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3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-233680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23495</wp:posOffset>
            </wp:positionV>
            <wp:extent cx="7046595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17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  <w:w w:val="96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  <w:w w:val="96"/>
                </w:rPr>
                <w:t>Murray Christine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</w:tcPr>
          <w:p>
            <w:pPr>
              <w:spacing w:after="0" w:line="103" w:lineRule="exact"/>
              <w:rPr>
                <w:rFonts w:ascii="Times New Roman" w:cs="Times New Roman" w:eastAsia="Times New Roman" w:hAnsi="Times New Roman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1"/>
                  <w:szCs w:val="11"/>
                  <w:color w:val="0000EE"/>
                </w:rPr>
                <w:t xml:space="preserve">Eiger BioPharmaceuticals, Inc. </w:t>
              </w:r>
            </w:hyperlink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9"/>
                <w:szCs w:val="9"/>
                <w:color w:val="0000FF"/>
              </w:rPr>
              <w:t>EIGR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00"/>
              </w:rPr>
              <w:t>]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EIGER BIOPHARMACEUTICALS, INC.</w:t>
            </w:r>
          </w:p>
        </w:tc>
        <w:tc>
          <w:tcPr>
            <w:tcW w:w="130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03/01/2023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2155 PARK BLVD.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26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PALO ALTO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94306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6"/>
          </w:tcPr>
          <w:p>
            <w:pPr>
              <w:ind w:left="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80" w:type="dxa"/>
            <w:vAlign w:val="bottom"/>
            <w:gridSpan w:val="16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5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1.705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03/01/2023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28,000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02/28/2033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28,000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28,000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The option vests in equal monthly installments over 12 months measured from March 1, 2023, subject to Reporting Person's continuous service status as of each such date.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/s/ Christine Murray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03/03/2023</w:t>
            </w:r>
          </w:p>
        </w:tc>
      </w:tr>
      <w:tr>
        <w:trPr>
          <w:trHeight w:val="226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6" w:lineRule="auto"/>
        <w:tabs>
          <w:tab w:leader="none" w:pos="176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7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00361" TargetMode="External"/><Relationship Id="rId13" Type="http://schemas.openxmlformats.org/officeDocument/2006/relationships/hyperlink" Target="http://www.sec.gov/cgi-bin/browse-edgar?action=getcompany&amp;CIK=000130525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2023-03-03T19:57:01Z</dcterms:created>
  <dcterms:modified xsi:type="dcterms:W3CDTF">2023-03-03T19:57:01Z</dcterms:modified>
</cp:coreProperties>
</file>