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3"/>
          <w:szCs w:val="23"/>
          <w:b w:val="1"/>
          <w:bCs w:val="1"/>
          <w:color w:val="auto"/>
        </w:rPr>
        <w:t>SECURITIES AND EXCHANGE COMMISSION</w:t>
      </w:r>
    </w:p>
    <w:p>
      <w:pPr>
        <w:spacing w:after="0" w:line="24" w:lineRule="exact"/>
        <w:rPr>
          <w:sz w:val="24"/>
          <w:szCs w:val="24"/>
          <w:color w:val="auto"/>
        </w:rPr>
      </w:pPr>
    </w:p>
    <w:p>
      <w:pPr>
        <w:ind w:left="5020"/>
        <w:spacing w:after="0"/>
        <w:rPr>
          <w:sz w:val="20"/>
          <w:szCs w:val="20"/>
          <w:color w:val="auto"/>
        </w:rPr>
      </w:pPr>
      <w:r>
        <w:rPr>
          <w:rFonts w:ascii="Arial" w:cs="Arial" w:eastAsia="Arial" w:hAnsi="Arial"/>
          <w:sz w:val="19"/>
          <w:szCs w:val="19"/>
          <w:b w:val="1"/>
          <w:bCs w:val="1"/>
          <w:color w:val="auto"/>
        </w:rPr>
        <w:t>Washington, DC 20549</w:t>
      </w:r>
    </w:p>
    <w:p>
      <w:pPr>
        <w:spacing w:after="0" w:line="206" w:lineRule="exact"/>
        <w:rPr>
          <w:sz w:val="24"/>
          <w:szCs w:val="24"/>
          <w:color w:val="auto"/>
        </w:rPr>
      </w:pPr>
    </w:p>
    <w:p>
      <w:pPr>
        <w:jc w:val="center"/>
        <w:ind w:right="-59"/>
        <w:spacing w:after="0"/>
        <w:rPr>
          <w:sz w:val="20"/>
          <w:szCs w:val="20"/>
          <w:color w:val="auto"/>
        </w:rPr>
      </w:pPr>
      <w:r>
        <w:rPr>
          <w:rFonts w:ascii="Arial" w:cs="Arial" w:eastAsia="Arial" w:hAnsi="Arial"/>
          <w:sz w:val="23"/>
          <w:szCs w:val="23"/>
          <w:b w:val="1"/>
          <w:bCs w:val="1"/>
          <w:color w:val="auto"/>
        </w:rPr>
        <w:t>SCHEDULE 13G</w:t>
      </w:r>
    </w:p>
    <w:p>
      <w:pPr>
        <w:spacing w:after="0" w:line="230"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Under the Securities Exchange Act of 1934</w:t>
      </w:r>
    </w:p>
    <w:p>
      <w:pPr>
        <w:spacing w:after="0" w:line="29"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(Amendment No. 2)*</w:t>
      </w:r>
    </w:p>
    <w:p>
      <w:pPr>
        <w:spacing w:after="0" w:line="193" w:lineRule="exact"/>
        <w:rPr>
          <w:sz w:val="24"/>
          <w:szCs w:val="24"/>
          <w:color w:val="auto"/>
        </w:rPr>
      </w:pPr>
    </w:p>
    <w:p>
      <w:pPr>
        <w:jc w:val="center"/>
        <w:ind w:right="-59"/>
        <w:spacing w:after="0"/>
        <w:rPr>
          <w:sz w:val="20"/>
          <w:szCs w:val="20"/>
          <w:color w:val="auto"/>
        </w:rPr>
      </w:pPr>
      <w:r>
        <w:rPr>
          <w:rFonts w:ascii="Arial" w:cs="Arial" w:eastAsia="Arial" w:hAnsi="Arial"/>
          <w:sz w:val="34"/>
          <w:szCs w:val="34"/>
          <w:b w:val="1"/>
          <w:bCs w:val="1"/>
          <w:color w:val="auto"/>
        </w:rPr>
        <w:t>EIGER BIOPHARMACEUTICALS,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25400</wp:posOffset>
            </wp:positionV>
            <wp:extent cx="762508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625080" cy="8890"/>
                    </a:xfrm>
                    <a:prstGeom prst="rect">
                      <a:avLst/>
                    </a:prstGeom>
                    <a:noFill/>
                  </pic:spPr>
                </pic:pic>
              </a:graphicData>
            </a:graphic>
          </wp:anchor>
        </w:drawing>
      </w:r>
    </w:p>
    <w:p>
      <w:pPr>
        <w:spacing w:after="0" w:line="36" w:lineRule="exact"/>
        <w:rPr>
          <w:sz w:val="24"/>
          <w:szCs w:val="24"/>
          <w:color w:val="auto"/>
        </w:rPr>
      </w:pPr>
    </w:p>
    <w:p>
      <w:pPr>
        <w:jc w:val="center"/>
        <w:ind w:right="-59"/>
        <w:spacing w:after="0"/>
        <w:rPr>
          <w:sz w:val="20"/>
          <w:szCs w:val="20"/>
          <w:color w:val="auto"/>
        </w:rPr>
      </w:pPr>
      <w:r>
        <w:rPr>
          <w:rFonts w:ascii="Arial" w:cs="Arial" w:eastAsia="Arial" w:hAnsi="Arial"/>
          <w:sz w:val="19"/>
          <w:szCs w:val="19"/>
          <w:color w:val="auto"/>
        </w:rPr>
        <w:t>(Name of Issuer)</w:t>
      </w:r>
    </w:p>
    <w:p>
      <w:pPr>
        <w:spacing w:after="0" w:line="216"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36830</wp:posOffset>
            </wp:positionV>
            <wp:extent cx="762508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625080" cy="8890"/>
                    </a:xfrm>
                    <a:prstGeom prst="rect">
                      <a:avLst/>
                    </a:prstGeom>
                    <a:noFill/>
                  </pic:spPr>
                </pic:pic>
              </a:graphicData>
            </a:graphic>
          </wp:anchor>
        </w:drawing>
      </w:r>
    </w:p>
    <w:p>
      <w:pPr>
        <w:spacing w:after="0" w:line="38" w:lineRule="exact"/>
        <w:rPr>
          <w:sz w:val="24"/>
          <w:szCs w:val="24"/>
          <w:color w:val="auto"/>
        </w:rPr>
      </w:pPr>
    </w:p>
    <w:p>
      <w:pPr>
        <w:jc w:val="center"/>
        <w:ind w:right="-59"/>
        <w:spacing w:after="0"/>
        <w:rPr>
          <w:sz w:val="20"/>
          <w:szCs w:val="20"/>
          <w:color w:val="auto"/>
        </w:rPr>
      </w:pPr>
      <w:r>
        <w:rPr>
          <w:rFonts w:ascii="Arial" w:cs="Arial" w:eastAsia="Arial" w:hAnsi="Arial"/>
          <w:sz w:val="19"/>
          <w:szCs w:val="19"/>
          <w:color w:val="auto"/>
        </w:rPr>
        <w:t>(Title of Class of Securities)</w:t>
      </w:r>
    </w:p>
    <w:p>
      <w:pPr>
        <w:spacing w:after="0" w:line="232"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28249U105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36830</wp:posOffset>
            </wp:positionV>
            <wp:extent cx="76250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625080" cy="8890"/>
                    </a:xfrm>
                    <a:prstGeom prst="rect">
                      <a:avLst/>
                    </a:prstGeom>
                    <a:noFill/>
                  </pic:spPr>
                </pic:pic>
              </a:graphicData>
            </a:graphic>
          </wp:anchor>
        </w:drawing>
      </w:r>
    </w:p>
    <w:p>
      <w:pPr>
        <w:spacing w:after="0" w:line="38" w:lineRule="exact"/>
        <w:rPr>
          <w:sz w:val="24"/>
          <w:szCs w:val="24"/>
          <w:color w:val="auto"/>
        </w:rPr>
      </w:pPr>
    </w:p>
    <w:p>
      <w:pPr>
        <w:jc w:val="center"/>
        <w:ind w:right="-59"/>
        <w:spacing w:after="0"/>
        <w:rPr>
          <w:sz w:val="20"/>
          <w:szCs w:val="20"/>
          <w:color w:val="auto"/>
        </w:rPr>
      </w:pPr>
      <w:r>
        <w:rPr>
          <w:rFonts w:ascii="Arial" w:cs="Arial" w:eastAsia="Arial" w:hAnsi="Arial"/>
          <w:sz w:val="19"/>
          <w:szCs w:val="19"/>
          <w:color w:val="auto"/>
        </w:rPr>
        <w:t>(CUSIP Number)</w:t>
      </w:r>
    </w:p>
    <w:p>
      <w:pPr>
        <w:spacing w:after="0" w:line="232"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December 31,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27940</wp:posOffset>
            </wp:positionV>
            <wp:extent cx="762508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625080" cy="8890"/>
                    </a:xfrm>
                    <a:prstGeom prst="rect">
                      <a:avLst/>
                    </a:prstGeom>
                    <a:noFill/>
                  </pic:spPr>
                </pic:pic>
              </a:graphicData>
            </a:graphic>
          </wp:anchor>
        </w:drawing>
      </w:r>
    </w:p>
    <w:p>
      <w:pPr>
        <w:spacing w:after="0" w:line="24" w:lineRule="exact"/>
        <w:rPr>
          <w:sz w:val="24"/>
          <w:szCs w:val="24"/>
          <w:color w:val="auto"/>
        </w:rPr>
      </w:pPr>
    </w:p>
    <w:p>
      <w:pPr>
        <w:jc w:val="center"/>
        <w:ind w:right="-59"/>
        <w:spacing w:after="0"/>
        <w:rPr>
          <w:sz w:val="20"/>
          <w:szCs w:val="20"/>
          <w:color w:val="auto"/>
        </w:rPr>
      </w:pPr>
      <w:r>
        <w:rPr>
          <w:rFonts w:ascii="Arial" w:cs="Arial" w:eastAsia="Arial" w:hAnsi="Arial"/>
          <w:sz w:val="19"/>
          <w:szCs w:val="19"/>
          <w:color w:val="auto"/>
        </w:rPr>
        <w:t>(Date of Event Which Requires Filing of this Statement)</w:t>
      </w:r>
    </w:p>
    <w:p>
      <w:pPr>
        <w:spacing w:after="0" w:line="238" w:lineRule="exact"/>
        <w:rPr>
          <w:sz w:val="24"/>
          <w:szCs w:val="24"/>
          <w:color w:val="auto"/>
        </w:rPr>
      </w:pPr>
    </w:p>
    <w:p>
      <w:pPr>
        <w:spacing w:after="0"/>
        <w:rPr>
          <w:sz w:val="20"/>
          <w:szCs w:val="20"/>
          <w:color w:val="auto"/>
        </w:rPr>
      </w:pPr>
      <w:r>
        <w:rPr>
          <w:rFonts w:ascii="Arial" w:cs="Arial" w:eastAsia="Arial" w:hAnsi="Arial"/>
          <w:sz w:val="19"/>
          <w:szCs w:val="19"/>
          <w:color w:val="auto"/>
        </w:rPr>
        <w:t>Check the appropriate box to designate the rule pursuant to which this Schedule is filed:</w:t>
      </w:r>
    </w:p>
    <w:p>
      <w:pPr>
        <w:spacing w:after="0" w:line="67" w:lineRule="exact"/>
        <w:rPr>
          <w:sz w:val="24"/>
          <w:szCs w:val="24"/>
          <w:color w:val="auto"/>
        </w:rPr>
      </w:pPr>
    </w:p>
    <w:p>
      <w:pPr>
        <w:ind w:left="1200" w:hanging="683"/>
        <w:spacing w:after="0"/>
        <w:tabs>
          <w:tab w:leader="none" w:pos="1200" w:val="left"/>
        </w:tabs>
        <w:numPr>
          <w:ilvl w:val="0"/>
          <w:numId w:val="1"/>
        </w:numPr>
        <w:rPr>
          <w:rFonts w:ascii="Arial" w:cs="Arial" w:eastAsia="Arial" w:hAnsi="Arial"/>
          <w:sz w:val="19"/>
          <w:szCs w:val="19"/>
          <w:color w:val="auto"/>
        </w:rPr>
      </w:pPr>
      <w:r>
        <w:rPr>
          <w:rFonts w:ascii="Arial" w:cs="Arial" w:eastAsia="Arial" w:hAnsi="Arial"/>
          <w:sz w:val="19"/>
          <w:szCs w:val="19"/>
          <w:color w:val="auto"/>
        </w:rPr>
        <w:t>Rule 13d-1(b)</w:t>
      </w:r>
    </w:p>
    <w:p>
      <w:pPr>
        <w:spacing w:after="0" w:line="123" w:lineRule="exact"/>
        <w:rPr>
          <w:rFonts w:ascii="Arial" w:cs="Arial" w:eastAsia="Arial" w:hAnsi="Arial"/>
          <w:sz w:val="19"/>
          <w:szCs w:val="19"/>
          <w:color w:val="auto"/>
        </w:rPr>
      </w:pPr>
    </w:p>
    <w:p>
      <w:pPr>
        <w:ind w:left="1200" w:hanging="683"/>
        <w:spacing w:after="0"/>
        <w:tabs>
          <w:tab w:leader="none" w:pos="1200" w:val="left"/>
        </w:tabs>
        <w:numPr>
          <w:ilvl w:val="0"/>
          <w:numId w:val="1"/>
        </w:numPr>
        <w:rPr>
          <w:rFonts w:ascii="Arial" w:cs="Arial" w:eastAsia="Arial" w:hAnsi="Arial"/>
          <w:sz w:val="19"/>
          <w:szCs w:val="19"/>
          <w:color w:val="auto"/>
        </w:rPr>
      </w:pPr>
      <w:r>
        <w:rPr>
          <w:rFonts w:ascii="Arial" w:cs="Arial" w:eastAsia="Arial" w:hAnsi="Arial"/>
          <w:sz w:val="19"/>
          <w:szCs w:val="19"/>
          <w:color w:val="auto"/>
        </w:rPr>
        <w:t>Rule 13d-1(c)</w:t>
      </w:r>
    </w:p>
    <w:p>
      <w:pPr>
        <w:spacing w:after="0" w:line="123" w:lineRule="exact"/>
        <w:rPr>
          <w:rFonts w:ascii="Arial" w:cs="Arial" w:eastAsia="Arial" w:hAnsi="Arial"/>
          <w:sz w:val="19"/>
          <w:szCs w:val="19"/>
          <w:color w:val="auto"/>
        </w:rPr>
      </w:pPr>
    </w:p>
    <w:p>
      <w:pPr>
        <w:ind w:left="520"/>
        <w:spacing w:after="0"/>
        <w:rPr>
          <w:rFonts w:ascii="Arial" w:cs="Arial" w:eastAsia="Arial" w:hAnsi="Arial"/>
          <w:sz w:val="19"/>
          <w:szCs w:val="19"/>
          <w:color w:val="auto"/>
        </w:rPr>
      </w:pPr>
      <w:r>
        <w:rPr>
          <w:rFonts w:ascii="Arial" w:cs="Arial" w:eastAsia="Arial" w:hAnsi="Arial"/>
          <w:sz w:val="19"/>
          <w:szCs w:val="19"/>
          <w:color w:val="auto"/>
        </w:rPr>
        <w:t>x</w:t>
      </w:r>
      <w:r>
        <w:rPr>
          <w:rFonts w:ascii="Arial" w:cs="Arial" w:eastAsia="Arial" w:hAnsi="Arial"/>
          <w:sz w:val="17"/>
          <w:szCs w:val="17"/>
          <w:color w:val="auto"/>
        </w:rPr>
        <w:t>Rule 13d-1(d)</w:t>
      </w:r>
    </w:p>
    <w:p>
      <w:pPr>
        <w:spacing w:after="0" w:line="295" w:lineRule="exact"/>
        <w:rPr>
          <w:sz w:val="24"/>
          <w:szCs w:val="24"/>
          <w:color w:val="auto"/>
        </w:rPr>
      </w:pPr>
    </w:p>
    <w:p>
      <w:pPr>
        <w:ind w:right="140"/>
        <w:spacing w:after="0" w:line="275" w:lineRule="auto"/>
        <w:rPr>
          <w:sz w:val="20"/>
          <w:szCs w:val="20"/>
          <w:color w:val="auto"/>
        </w:rPr>
      </w:pPr>
      <w:r>
        <w:rPr>
          <w:rFonts w:ascii="Arial" w:cs="Arial" w:eastAsia="Arial" w:hAnsi="Arial"/>
          <w:sz w:val="19"/>
          <w:szCs w:val="19"/>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4" w:lineRule="exact"/>
        <w:rPr>
          <w:sz w:val="24"/>
          <w:szCs w:val="24"/>
          <w:color w:val="auto"/>
        </w:rPr>
      </w:pPr>
    </w:p>
    <w:p>
      <w:pPr>
        <w:spacing w:after="0" w:line="336" w:lineRule="auto"/>
        <w:rPr>
          <w:sz w:val="20"/>
          <w:szCs w:val="20"/>
          <w:color w:val="auto"/>
        </w:rPr>
      </w:pPr>
      <w:r>
        <w:rPr>
          <w:rFonts w:ascii="Arial" w:cs="Arial" w:eastAsia="Arial" w:hAnsi="Arial"/>
          <w:sz w:val="17"/>
          <w:szCs w:val="17"/>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167005</wp:posOffset>
            </wp:positionV>
            <wp:extent cx="7646670" cy="311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646670" cy="31115"/>
                    </a:xfrm>
                    <a:prstGeom prst="rect">
                      <a:avLst/>
                    </a:prstGeom>
                    <a:noFill/>
                  </pic:spPr>
                </pic:pic>
              </a:graphicData>
            </a:graphic>
          </wp:anchor>
        </w:drawing>
      </w:r>
    </w:p>
    <w:p>
      <w:pPr>
        <w:sectPr>
          <w:pgSz w:w="12240" w:h="15840" w:orient="portrait"/>
          <w:cols w:equalWidth="0" w:num="1">
            <w:col w:w="11920"/>
          </w:cols>
          <w:pgMar w:left="120" w:top="312" w:right="200"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47"/>
        </w:trPr>
        <w:tc>
          <w:tcPr>
            <w:tcW w:w="3840" w:type="dxa"/>
            <w:vAlign w:val="bottom"/>
          </w:tcPr>
          <w:p>
            <w:pPr>
              <w:ind w:left="60"/>
              <w:spacing w:after="0"/>
              <w:rPr>
                <w:sz w:val="20"/>
                <w:szCs w:val="20"/>
                <w:color w:val="auto"/>
              </w:rPr>
            </w:pPr>
            <w:r>
              <w:rPr>
                <w:rFonts w:ascii="Arial" w:cs="Arial" w:eastAsia="Arial" w:hAnsi="Arial"/>
                <w:sz w:val="19"/>
                <w:szCs w:val="19"/>
                <w:color w:val="auto"/>
              </w:rPr>
              <w:t>CUSIP No. 28249U105</w:t>
            </w:r>
          </w:p>
        </w:tc>
        <w:tc>
          <w:tcPr>
            <w:tcW w:w="8160" w:type="dxa"/>
            <w:vAlign w:val="bottom"/>
          </w:tcPr>
          <w:p>
            <w:pPr>
              <w:ind w:left="2000"/>
              <w:spacing w:after="0"/>
              <w:rPr>
                <w:sz w:val="20"/>
                <w:szCs w:val="20"/>
                <w:color w:val="auto"/>
              </w:rPr>
            </w:pPr>
            <w:r>
              <w:rPr>
                <w:rFonts w:ascii="Arial" w:cs="Arial" w:eastAsia="Arial" w:hAnsi="Arial"/>
                <w:sz w:val="19"/>
                <w:szCs w:val="19"/>
                <w:b w:val="1"/>
                <w:bCs w:val="1"/>
                <w:color w:val="auto"/>
              </w:rPr>
              <w:t>13G</w:t>
            </w:r>
          </w:p>
        </w:tc>
      </w:tr>
      <w:tr>
        <w:trPr>
          <w:trHeight w:val="58"/>
        </w:trPr>
        <w:tc>
          <w:tcPr>
            <w:tcW w:w="3840" w:type="dxa"/>
            <w:vAlign w:val="bottom"/>
            <w:tcBorders>
              <w:bottom w:val="single" w:sz="8" w:color="auto"/>
            </w:tcBorders>
          </w:tcPr>
          <w:p>
            <w:pPr>
              <w:spacing w:after="0"/>
              <w:rPr>
                <w:sz w:val="5"/>
                <w:szCs w:val="5"/>
                <w:color w:val="auto"/>
              </w:rPr>
            </w:pPr>
          </w:p>
        </w:tc>
        <w:tc>
          <w:tcPr>
            <w:tcW w:w="8160" w:type="dxa"/>
            <w:vAlign w:val="bottom"/>
            <w:tcBorders>
              <w:bottom w:val="single" w:sz="8" w:color="auto"/>
            </w:tcBorders>
          </w:tcPr>
          <w:p>
            <w:pPr>
              <w:spacing w:after="0"/>
              <w:rPr>
                <w:sz w:val="5"/>
                <w:szCs w:val="5"/>
                <w:color w:val="auto"/>
              </w:rPr>
            </w:pPr>
          </w:p>
        </w:tc>
      </w:tr>
    </w:tbl>
    <w:p>
      <w:pPr>
        <w:spacing w:after="0" w:line="299" w:lineRule="exact"/>
        <w:rPr>
          <w:sz w:val="20"/>
          <w:szCs w:val="20"/>
          <w:color w:val="auto"/>
        </w:rPr>
      </w:pPr>
    </w:p>
    <w:p>
      <w:pPr>
        <w:ind w:left="1100" w:hanging="650"/>
        <w:spacing w:after="0"/>
        <w:tabs>
          <w:tab w:leader="none" w:pos="1100" w:val="left"/>
        </w:tabs>
        <w:numPr>
          <w:ilvl w:val="0"/>
          <w:numId w:val="2"/>
        </w:numPr>
        <w:rPr>
          <w:rFonts w:ascii="Arial" w:cs="Arial" w:eastAsia="Arial" w:hAnsi="Arial"/>
          <w:sz w:val="19"/>
          <w:szCs w:val="19"/>
          <w:color w:val="auto"/>
        </w:rPr>
      </w:pPr>
      <w:r>
        <w:rPr>
          <w:rFonts w:ascii="Arial" w:cs="Arial" w:eastAsia="Arial" w:hAnsi="Arial"/>
          <w:sz w:val="19"/>
          <w:szCs w:val="19"/>
          <w:color w:val="auto"/>
        </w:rPr>
        <w:t>Names of Reporting Persons</w:t>
      </w:r>
    </w:p>
    <w:p>
      <w:pPr>
        <w:spacing w:after="0" w:line="22" w:lineRule="exact"/>
        <w:rPr>
          <w:rFonts w:ascii="Arial" w:cs="Arial" w:eastAsia="Arial" w:hAnsi="Arial"/>
          <w:sz w:val="19"/>
          <w:szCs w:val="19"/>
          <w:color w:val="auto"/>
        </w:rPr>
      </w:pPr>
    </w:p>
    <w:p>
      <w:pPr>
        <w:ind w:left="1100"/>
        <w:spacing w:after="0"/>
        <w:rPr>
          <w:rFonts w:ascii="Arial" w:cs="Arial" w:eastAsia="Arial" w:hAnsi="Arial"/>
          <w:sz w:val="19"/>
          <w:szCs w:val="19"/>
          <w:color w:val="auto"/>
        </w:rPr>
      </w:pPr>
      <w:r>
        <w:rPr>
          <w:rFonts w:ascii="Arial" w:cs="Arial" w:eastAsia="Arial" w:hAnsi="Arial"/>
          <w:sz w:val="19"/>
          <w:szCs w:val="19"/>
          <w:color w:val="auto"/>
        </w:rPr>
        <w:t>HBM Healthcare Investments (Cayman) Ltd.</w:t>
      </w:r>
    </w:p>
    <w:p>
      <w:pPr>
        <w:spacing w:after="0" w:line="200" w:lineRule="exact"/>
        <w:rPr>
          <w:rFonts w:ascii="Arial" w:cs="Arial" w:eastAsia="Arial" w:hAnsi="Arial"/>
          <w:sz w:val="19"/>
          <w:szCs w:val="19"/>
          <w:color w:val="auto"/>
        </w:rPr>
      </w:pPr>
    </w:p>
    <w:p>
      <w:pPr>
        <w:spacing w:after="0" w:line="252" w:lineRule="exact"/>
        <w:rPr>
          <w:rFonts w:ascii="Arial" w:cs="Arial" w:eastAsia="Arial" w:hAnsi="Arial"/>
          <w:sz w:val="19"/>
          <w:szCs w:val="19"/>
          <w:color w:val="auto"/>
        </w:rPr>
      </w:pPr>
    </w:p>
    <w:p>
      <w:pPr>
        <w:ind w:left="1100" w:hanging="650"/>
        <w:spacing w:after="0"/>
        <w:tabs>
          <w:tab w:leader="none" w:pos="1100" w:val="left"/>
        </w:tabs>
        <w:numPr>
          <w:ilvl w:val="0"/>
          <w:numId w:val="2"/>
        </w:numPr>
        <w:rPr>
          <w:rFonts w:ascii="Arial" w:cs="Arial" w:eastAsia="Arial" w:hAnsi="Arial"/>
          <w:sz w:val="19"/>
          <w:szCs w:val="19"/>
          <w:color w:val="auto"/>
        </w:rPr>
      </w:pPr>
      <w:r>
        <w:rPr>
          <w:rFonts w:ascii="Arial" w:cs="Arial" w:eastAsia="Arial" w:hAnsi="Arial"/>
          <w:sz w:val="19"/>
          <w:szCs w:val="19"/>
          <w:color w:val="auto"/>
        </w:rPr>
        <w:t>Check the Appropriate Box if a Member of a Group (See Instructions)</w:t>
      </w:r>
    </w:p>
    <w:p>
      <w:pPr>
        <w:spacing w:after="0" w:line="123" w:lineRule="exact"/>
        <w:rPr>
          <w:rFonts w:ascii="Arial" w:cs="Arial" w:eastAsia="Arial" w:hAnsi="Arial"/>
          <w:sz w:val="19"/>
          <w:szCs w:val="19"/>
          <w:color w:val="auto"/>
        </w:rPr>
      </w:pPr>
    </w:p>
    <w:p>
      <w:pPr>
        <w:ind w:left="2320" w:hanging="1214"/>
        <w:spacing w:after="0"/>
        <w:tabs>
          <w:tab w:leader="none" w:pos="2320" w:val="left"/>
        </w:tabs>
        <w:numPr>
          <w:ilvl w:val="1"/>
          <w:numId w:val="2"/>
        </w:numPr>
        <w:rPr>
          <w:rFonts w:ascii="Arial" w:cs="Arial" w:eastAsia="Arial" w:hAnsi="Arial"/>
          <w:sz w:val="19"/>
          <w:szCs w:val="19"/>
          <w:color w:val="auto"/>
        </w:rPr>
      </w:pPr>
      <w:r>
        <w:rPr>
          <w:rFonts w:ascii="Arial" w:cs="Arial" w:eastAsia="Arial" w:hAnsi="Arial"/>
          <w:sz w:val="19"/>
          <w:szCs w:val="19"/>
          <w:color w:val="auto"/>
        </w:rPr>
        <w:t>o</w:t>
      </w:r>
    </w:p>
    <w:p>
      <w:pPr>
        <w:spacing w:after="0" w:line="138" w:lineRule="exact"/>
        <w:rPr>
          <w:rFonts w:ascii="Arial" w:cs="Arial" w:eastAsia="Arial" w:hAnsi="Arial"/>
          <w:sz w:val="19"/>
          <w:szCs w:val="19"/>
          <w:color w:val="auto"/>
        </w:rPr>
      </w:pPr>
    </w:p>
    <w:p>
      <w:pPr>
        <w:ind w:left="2320" w:hanging="1214"/>
        <w:spacing w:after="0"/>
        <w:tabs>
          <w:tab w:leader="none" w:pos="2320" w:val="left"/>
        </w:tabs>
        <w:numPr>
          <w:ilvl w:val="1"/>
          <w:numId w:val="2"/>
        </w:numPr>
        <w:rPr>
          <w:rFonts w:ascii="Arial" w:cs="Arial" w:eastAsia="Arial" w:hAnsi="Arial"/>
          <w:sz w:val="19"/>
          <w:szCs w:val="19"/>
          <w:color w:val="auto"/>
        </w:rPr>
      </w:pPr>
      <w:r>
        <w:rPr>
          <w:rFonts w:ascii="Arial" w:cs="Arial" w:eastAsia="Arial" w:hAnsi="Arial"/>
          <w:sz w:val="19"/>
          <w:szCs w:val="19"/>
          <w:color w:val="auto"/>
        </w:rPr>
        <w:t>o</w:t>
      </w:r>
    </w:p>
    <w:p>
      <w:pPr>
        <w:spacing w:after="0" w:line="200" w:lineRule="exact"/>
        <w:rPr>
          <w:rFonts w:ascii="Arial" w:cs="Arial" w:eastAsia="Arial" w:hAnsi="Arial"/>
          <w:sz w:val="19"/>
          <w:szCs w:val="19"/>
          <w:color w:val="auto"/>
        </w:rPr>
      </w:pPr>
    </w:p>
    <w:p>
      <w:pPr>
        <w:spacing w:after="0" w:line="266" w:lineRule="exact"/>
        <w:rPr>
          <w:rFonts w:ascii="Arial" w:cs="Arial" w:eastAsia="Arial" w:hAnsi="Arial"/>
          <w:sz w:val="19"/>
          <w:szCs w:val="19"/>
          <w:color w:val="auto"/>
        </w:rPr>
      </w:pPr>
    </w:p>
    <w:p>
      <w:pPr>
        <w:ind w:left="1100" w:hanging="650"/>
        <w:spacing w:after="0"/>
        <w:tabs>
          <w:tab w:leader="none" w:pos="1100" w:val="left"/>
        </w:tabs>
        <w:numPr>
          <w:ilvl w:val="0"/>
          <w:numId w:val="2"/>
        </w:numPr>
        <w:rPr>
          <w:rFonts w:ascii="Arial" w:cs="Arial" w:eastAsia="Arial" w:hAnsi="Arial"/>
          <w:sz w:val="19"/>
          <w:szCs w:val="19"/>
          <w:color w:val="auto"/>
        </w:rPr>
      </w:pPr>
      <w:r>
        <w:rPr>
          <w:rFonts w:ascii="Arial" w:cs="Arial" w:eastAsia="Arial" w:hAnsi="Arial"/>
          <w:sz w:val="19"/>
          <w:szCs w:val="19"/>
          <w:color w:val="auto"/>
        </w:rPr>
        <w:t>SEC Use Only</w:t>
      </w:r>
    </w:p>
    <w:p>
      <w:pPr>
        <w:spacing w:after="0" w:line="200" w:lineRule="exact"/>
        <w:rPr>
          <w:rFonts w:ascii="Arial" w:cs="Arial" w:eastAsia="Arial" w:hAnsi="Arial"/>
          <w:sz w:val="19"/>
          <w:szCs w:val="19"/>
          <w:color w:val="auto"/>
        </w:rPr>
      </w:pPr>
    </w:p>
    <w:p>
      <w:pPr>
        <w:spacing w:after="0" w:line="266" w:lineRule="exact"/>
        <w:rPr>
          <w:rFonts w:ascii="Arial" w:cs="Arial" w:eastAsia="Arial" w:hAnsi="Arial"/>
          <w:sz w:val="19"/>
          <w:szCs w:val="19"/>
          <w:color w:val="auto"/>
        </w:rPr>
      </w:pPr>
    </w:p>
    <w:p>
      <w:pPr>
        <w:jc w:val="both"/>
        <w:ind w:left="1100" w:right="8120" w:hanging="650"/>
        <w:spacing w:after="0" w:line="336" w:lineRule="auto"/>
        <w:tabs>
          <w:tab w:leader="none" w:pos="1100" w:val="left"/>
        </w:tabs>
        <w:numPr>
          <w:ilvl w:val="0"/>
          <w:numId w:val="2"/>
        </w:numPr>
        <w:rPr>
          <w:rFonts w:ascii="Arial" w:cs="Arial" w:eastAsia="Arial" w:hAnsi="Arial"/>
          <w:sz w:val="17"/>
          <w:szCs w:val="17"/>
          <w:color w:val="auto"/>
        </w:rPr>
      </w:pPr>
      <w:r>
        <w:rPr>
          <w:rFonts w:ascii="Arial" w:cs="Arial" w:eastAsia="Arial" w:hAnsi="Arial"/>
          <w:sz w:val="17"/>
          <w:szCs w:val="17"/>
          <w:color w:val="auto"/>
        </w:rPr>
        <w:t>Citizenship or Place of Organization Cayman Islands, British West Indies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666115</wp:posOffset>
            </wp:positionH>
            <wp:positionV relativeFrom="paragraph">
              <wp:posOffset>-12065</wp:posOffset>
            </wp:positionV>
            <wp:extent cx="69551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666115</wp:posOffset>
            </wp:positionH>
            <wp:positionV relativeFrom="paragraph">
              <wp:posOffset>-591185</wp:posOffset>
            </wp:positionV>
            <wp:extent cx="69551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1436370</wp:posOffset>
            </wp:positionH>
            <wp:positionV relativeFrom="paragraph">
              <wp:posOffset>-1026160</wp:posOffset>
            </wp:positionV>
            <wp:extent cx="61849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84900" cy="8890"/>
                    </a:xfrm>
                    <a:prstGeom prst="rect">
                      <a:avLst/>
                    </a:prstGeom>
                    <a:noFill/>
                  </pic:spPr>
                </pic:pic>
              </a:graphicData>
            </a:graphic>
          </wp:anchor>
        </w:drawing>
        <w:drawing>
          <wp:anchor simplePos="0" relativeHeight="251657728" behindDoc="1" locked="0" layoutInCell="0" allowOverlap="1">
            <wp:simplePos x="0" y="0"/>
            <wp:positionH relativeFrom="column">
              <wp:posOffset>1436370</wp:posOffset>
            </wp:positionH>
            <wp:positionV relativeFrom="paragraph">
              <wp:posOffset>-1252220</wp:posOffset>
            </wp:positionV>
            <wp:extent cx="61849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184900" cy="8890"/>
                    </a:xfrm>
                    <a:prstGeom prst="rect">
                      <a:avLst/>
                    </a:prstGeom>
                    <a:noFill/>
                  </pic:spPr>
                </pic:pic>
              </a:graphicData>
            </a:graphic>
          </wp:anchor>
        </w:drawing>
        <w:drawing>
          <wp:anchor simplePos="0" relativeHeight="251657728" behindDoc="1" locked="0" layoutInCell="0" allowOverlap="1">
            <wp:simplePos x="0" y="0"/>
            <wp:positionH relativeFrom="column">
              <wp:posOffset>666115</wp:posOffset>
            </wp:positionH>
            <wp:positionV relativeFrom="paragraph">
              <wp:posOffset>-1904365</wp:posOffset>
            </wp:positionV>
            <wp:extent cx="695515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55155" cy="8890"/>
                    </a:xfrm>
                    <a:prstGeom prst="rect">
                      <a:avLst/>
                    </a:prstGeom>
                    <a:noFill/>
                  </pic:spPr>
                </pic:pic>
              </a:graphicData>
            </a:graphic>
          </wp:anchor>
        </w:drawing>
      </w:r>
    </w:p>
    <w:p>
      <w:pPr>
        <w:sectPr>
          <w:pgSz w:w="12240" w:h="15840" w:orient="portrait"/>
          <w:cols w:equalWidth="0" w:num="1">
            <w:col w:w="12000"/>
          </w:cols>
          <w:pgMar w:left="120" w:top="264" w:right="120" w:bottom="1440" w:gutter="0" w:footer="0" w:header="0"/>
        </w:sectPr>
      </w:pPr>
    </w:p>
    <w:p>
      <w:pPr>
        <w:spacing w:after="0" w:line="380" w:lineRule="exact"/>
        <w:rPr>
          <w:sz w:val="20"/>
          <w:szCs w:val="20"/>
          <w:color w:val="auto"/>
        </w:rPr>
      </w:pPr>
    </w:p>
    <w:tbl>
      <w:tblPr>
        <w:tblLayout w:type="fixed"/>
        <w:tblInd w:w="60" w:type="dxa"/>
        <w:tblCellMar>
          <w:top w:w="0" w:type="dxa"/>
          <w:left w:w="0" w:type="dxa"/>
          <w:bottom w:w="0" w:type="dxa"/>
          <w:right w:w="0" w:type="dxa"/>
        </w:tblCellMar>
      </w:tblPr>
      <w:tr>
        <w:trPr>
          <w:trHeight w:val="241"/>
        </w:trPr>
        <w:tc>
          <w:tcPr>
            <w:tcW w:w="132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9"/>
                <w:szCs w:val="19"/>
                <w:color w:val="auto"/>
              </w:rPr>
              <w:t>5.</w:t>
            </w:r>
          </w:p>
        </w:tc>
        <w:tc>
          <w:tcPr>
            <w:tcW w:w="0" w:type="dxa"/>
            <w:vAlign w:val="bottom"/>
          </w:tcPr>
          <w:p>
            <w:pPr>
              <w:spacing w:after="0"/>
              <w:rPr>
                <w:sz w:val="1"/>
                <w:szCs w:val="1"/>
                <w:color w:val="auto"/>
              </w:rPr>
            </w:pPr>
          </w:p>
        </w:tc>
      </w:tr>
      <w:tr>
        <w:trPr>
          <w:trHeight w:val="785"/>
        </w:trPr>
        <w:tc>
          <w:tcPr>
            <w:tcW w:w="1320" w:type="dxa"/>
            <w:vAlign w:val="bottom"/>
          </w:tcPr>
          <w:p>
            <w:pPr>
              <w:spacing w:after="0"/>
              <w:rPr>
                <w:sz w:val="20"/>
                <w:szCs w:val="20"/>
                <w:color w:val="auto"/>
              </w:rPr>
            </w:pPr>
            <w:r>
              <w:rPr>
                <w:rFonts w:ascii="Arial" w:cs="Arial" w:eastAsia="Arial" w:hAnsi="Arial"/>
                <w:sz w:val="19"/>
                <w:szCs w:val="19"/>
                <w:color w:val="auto"/>
              </w:rPr>
              <w:t>Number of</w:t>
            </w:r>
          </w:p>
        </w:tc>
        <w:tc>
          <w:tcPr>
            <w:tcW w:w="500" w:type="dxa"/>
            <w:vAlign w:val="bottom"/>
            <w:vMerge w:val="restart"/>
          </w:tcPr>
          <w:p>
            <w:pPr>
              <w:jc w:val="right"/>
              <w:spacing w:after="0"/>
              <w:rPr>
                <w:sz w:val="20"/>
                <w:szCs w:val="20"/>
                <w:color w:val="auto"/>
              </w:rPr>
            </w:pPr>
            <w:r>
              <w:rPr>
                <w:rFonts w:ascii="Arial" w:cs="Arial" w:eastAsia="Arial" w:hAnsi="Arial"/>
                <w:sz w:val="19"/>
                <w:szCs w:val="19"/>
                <w:color w:val="auto"/>
              </w:rPr>
              <w:t>6.</w:t>
            </w:r>
          </w:p>
        </w:tc>
        <w:tc>
          <w:tcPr>
            <w:tcW w:w="0" w:type="dxa"/>
            <w:vAlign w:val="bottom"/>
          </w:tcPr>
          <w:p>
            <w:pPr>
              <w:spacing w:after="0"/>
              <w:rPr>
                <w:sz w:val="1"/>
                <w:szCs w:val="1"/>
                <w:color w:val="auto"/>
              </w:rPr>
            </w:pPr>
          </w:p>
        </w:tc>
      </w:tr>
      <w:tr>
        <w:trPr>
          <w:trHeight w:val="127"/>
        </w:trPr>
        <w:tc>
          <w:tcPr>
            <w:tcW w:w="1320" w:type="dxa"/>
            <w:vAlign w:val="bottom"/>
            <w:vMerge w:val="restart"/>
          </w:tcPr>
          <w:p>
            <w:pPr>
              <w:spacing w:after="0"/>
              <w:rPr>
                <w:sz w:val="20"/>
                <w:szCs w:val="20"/>
                <w:color w:val="auto"/>
              </w:rPr>
            </w:pPr>
            <w:r>
              <w:rPr>
                <w:rFonts w:ascii="Arial" w:cs="Arial" w:eastAsia="Arial" w:hAnsi="Arial"/>
                <w:sz w:val="19"/>
                <w:szCs w:val="19"/>
                <w:color w:val="auto"/>
              </w:rPr>
              <w:t>Shares</w:t>
            </w:r>
          </w:p>
        </w:tc>
        <w:tc>
          <w:tcPr>
            <w:tcW w:w="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132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8"/>
        </w:trPr>
        <w:tc>
          <w:tcPr>
            <w:tcW w:w="1320" w:type="dxa"/>
            <w:vAlign w:val="bottom"/>
          </w:tcPr>
          <w:p>
            <w:pPr>
              <w:spacing w:after="0"/>
              <w:rPr>
                <w:sz w:val="20"/>
                <w:szCs w:val="20"/>
                <w:color w:val="auto"/>
              </w:rPr>
            </w:pPr>
            <w:r>
              <w:rPr>
                <w:rFonts w:ascii="Arial" w:cs="Arial" w:eastAsia="Arial" w:hAnsi="Arial"/>
                <w:sz w:val="19"/>
                <w:szCs w:val="19"/>
                <w:color w:val="auto"/>
              </w:rPr>
              <w:t>Beneficially</w:t>
            </w:r>
          </w:p>
        </w:tc>
        <w:tc>
          <w:tcPr>
            <w:tcW w:w="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1320" w:type="dxa"/>
            <w:vAlign w:val="bottom"/>
          </w:tcPr>
          <w:p>
            <w:pPr>
              <w:spacing w:after="0"/>
              <w:rPr>
                <w:sz w:val="20"/>
                <w:szCs w:val="20"/>
                <w:color w:val="auto"/>
              </w:rPr>
            </w:pPr>
            <w:r>
              <w:rPr>
                <w:rFonts w:ascii="Arial" w:cs="Arial" w:eastAsia="Arial" w:hAnsi="Arial"/>
                <w:sz w:val="19"/>
                <w:szCs w:val="19"/>
                <w:color w:val="auto"/>
              </w:rPr>
              <w:t>Owned by</w:t>
            </w:r>
          </w:p>
        </w:tc>
        <w:tc>
          <w:tcPr>
            <w:tcW w:w="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1320" w:type="dxa"/>
            <w:vAlign w:val="bottom"/>
          </w:tcPr>
          <w:p>
            <w:pPr>
              <w:spacing w:after="0"/>
              <w:rPr>
                <w:sz w:val="20"/>
                <w:szCs w:val="20"/>
                <w:color w:val="auto"/>
              </w:rPr>
            </w:pPr>
            <w:r>
              <w:rPr>
                <w:rFonts w:ascii="Arial" w:cs="Arial" w:eastAsia="Arial" w:hAnsi="Arial"/>
                <w:sz w:val="19"/>
                <w:szCs w:val="19"/>
                <w:color w:val="auto"/>
              </w:rPr>
              <w:t>Each</w:t>
            </w:r>
          </w:p>
        </w:tc>
        <w:tc>
          <w:tcPr>
            <w:tcW w:w="500" w:type="dxa"/>
            <w:vAlign w:val="bottom"/>
            <w:vMerge w:val="restart"/>
          </w:tcPr>
          <w:p>
            <w:pPr>
              <w:jc w:val="right"/>
              <w:spacing w:after="0"/>
              <w:rPr>
                <w:sz w:val="20"/>
                <w:szCs w:val="20"/>
                <w:color w:val="auto"/>
              </w:rPr>
            </w:pPr>
            <w:r>
              <w:rPr>
                <w:rFonts w:ascii="Arial" w:cs="Arial" w:eastAsia="Arial" w:hAnsi="Arial"/>
                <w:sz w:val="19"/>
                <w:szCs w:val="19"/>
                <w:color w:val="auto"/>
              </w:rPr>
              <w:t>7.</w:t>
            </w:r>
          </w:p>
        </w:tc>
        <w:tc>
          <w:tcPr>
            <w:tcW w:w="0" w:type="dxa"/>
            <w:vAlign w:val="bottom"/>
          </w:tcPr>
          <w:p>
            <w:pPr>
              <w:spacing w:after="0"/>
              <w:rPr>
                <w:sz w:val="1"/>
                <w:szCs w:val="1"/>
                <w:color w:val="auto"/>
              </w:rPr>
            </w:pPr>
          </w:p>
        </w:tc>
      </w:tr>
      <w:tr>
        <w:trPr>
          <w:trHeight w:val="127"/>
        </w:trPr>
        <w:tc>
          <w:tcPr>
            <w:tcW w:w="1320" w:type="dxa"/>
            <w:vAlign w:val="bottom"/>
            <w:vMerge w:val="restart"/>
          </w:tcPr>
          <w:p>
            <w:pPr>
              <w:spacing w:after="0"/>
              <w:rPr>
                <w:sz w:val="20"/>
                <w:szCs w:val="20"/>
                <w:color w:val="auto"/>
              </w:rPr>
            </w:pPr>
            <w:r>
              <w:rPr>
                <w:rFonts w:ascii="Arial" w:cs="Arial" w:eastAsia="Arial" w:hAnsi="Arial"/>
                <w:sz w:val="19"/>
                <w:szCs w:val="19"/>
                <w:color w:val="auto"/>
              </w:rPr>
              <w:t>Reporting</w:t>
            </w:r>
          </w:p>
        </w:tc>
        <w:tc>
          <w:tcPr>
            <w:tcW w:w="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132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41"/>
        </w:trPr>
        <w:tc>
          <w:tcPr>
            <w:tcW w:w="1320" w:type="dxa"/>
            <w:vAlign w:val="bottom"/>
          </w:tcPr>
          <w:p>
            <w:pPr>
              <w:spacing w:after="0"/>
              <w:rPr>
                <w:sz w:val="20"/>
                <w:szCs w:val="20"/>
                <w:color w:val="auto"/>
              </w:rPr>
            </w:pPr>
            <w:r>
              <w:rPr>
                <w:rFonts w:ascii="Arial" w:cs="Arial" w:eastAsia="Arial" w:hAnsi="Arial"/>
                <w:sz w:val="19"/>
                <w:szCs w:val="19"/>
                <w:color w:val="auto"/>
              </w:rPr>
              <w:t>Person With:</w:t>
            </w:r>
          </w:p>
        </w:tc>
        <w:tc>
          <w:tcPr>
            <w:tcW w:w="5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70"/>
        </w:trPr>
        <w:tc>
          <w:tcPr>
            <w:tcW w:w="1320" w:type="dxa"/>
            <w:vAlign w:val="bottom"/>
          </w:tcPr>
          <w:p>
            <w:pPr>
              <w:spacing w:after="0"/>
              <w:rPr>
                <w:sz w:val="24"/>
                <w:szCs w:val="24"/>
                <w:color w:val="auto"/>
              </w:rPr>
            </w:pPr>
          </w:p>
        </w:tc>
        <w:tc>
          <w:tcPr>
            <w:tcW w:w="500" w:type="dxa"/>
            <w:vAlign w:val="bottom"/>
          </w:tcPr>
          <w:p>
            <w:pPr>
              <w:jc w:val="right"/>
              <w:spacing w:after="0"/>
              <w:rPr>
                <w:sz w:val="20"/>
                <w:szCs w:val="20"/>
                <w:color w:val="auto"/>
              </w:rPr>
            </w:pPr>
            <w:r>
              <w:rPr>
                <w:rFonts w:ascii="Arial" w:cs="Arial" w:eastAsia="Arial" w:hAnsi="Arial"/>
                <w:sz w:val="19"/>
                <w:szCs w:val="19"/>
                <w:color w:val="auto"/>
              </w:rPr>
              <w:t>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60" w:lineRule="exact"/>
        <w:rPr>
          <w:sz w:val="20"/>
          <w:szCs w:val="20"/>
          <w:color w:val="auto"/>
        </w:rPr>
      </w:pPr>
    </w:p>
    <w:p>
      <w:pPr>
        <w:spacing w:after="0"/>
        <w:rPr>
          <w:sz w:val="20"/>
          <w:szCs w:val="20"/>
          <w:color w:val="auto"/>
        </w:rPr>
      </w:pPr>
      <w:r>
        <w:rPr>
          <w:rFonts w:ascii="Arial" w:cs="Arial" w:eastAsia="Arial" w:hAnsi="Arial"/>
          <w:sz w:val="19"/>
          <w:szCs w:val="19"/>
          <w:color w:val="auto"/>
        </w:rPr>
        <w:t>Sole Voting Power</w:t>
      </w:r>
    </w:p>
    <w:p>
      <w:pPr>
        <w:spacing w:after="0" w:line="23" w:lineRule="exact"/>
        <w:rPr>
          <w:sz w:val="20"/>
          <w:szCs w:val="20"/>
          <w:color w:val="auto"/>
        </w:rPr>
      </w:pPr>
    </w:p>
    <w:p>
      <w:pPr>
        <w:spacing w:after="0"/>
        <w:rPr>
          <w:sz w:val="20"/>
          <w:szCs w:val="20"/>
          <w:color w:val="auto"/>
        </w:rPr>
      </w:pPr>
      <w:r>
        <w:rPr>
          <w:rFonts w:ascii="Arial" w:cs="Arial" w:eastAsia="Arial" w:hAnsi="Arial"/>
          <w:sz w:val="19"/>
          <w:szCs w:val="19"/>
          <w:color w:val="auto"/>
        </w:rPr>
        <w:t>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43180</wp:posOffset>
            </wp:positionV>
            <wp:extent cx="58229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822950" cy="8890"/>
                    </a:xfrm>
                    <a:prstGeom prst="rect">
                      <a:avLst/>
                    </a:prstGeom>
                    <a:noFill/>
                  </pic:spPr>
                </pic:pic>
              </a:graphicData>
            </a:graphic>
          </wp:anchor>
        </w:drawing>
      </w: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19"/>
          <w:szCs w:val="19"/>
          <w:color w:val="auto"/>
        </w:rPr>
        <w:t>Shared Voting Power</w:t>
      </w:r>
    </w:p>
    <w:p>
      <w:pPr>
        <w:spacing w:after="0" w:line="23" w:lineRule="exact"/>
        <w:rPr>
          <w:sz w:val="20"/>
          <w:szCs w:val="20"/>
          <w:color w:val="auto"/>
        </w:rPr>
      </w:pPr>
    </w:p>
    <w:p>
      <w:pPr>
        <w:spacing w:after="0"/>
        <w:rPr>
          <w:sz w:val="20"/>
          <w:szCs w:val="20"/>
          <w:color w:val="auto"/>
        </w:rPr>
      </w:pPr>
      <w:r>
        <w:rPr>
          <w:rFonts w:ascii="Arial" w:cs="Arial" w:eastAsia="Arial" w:hAnsi="Arial"/>
          <w:sz w:val="19"/>
          <w:szCs w:val="19"/>
          <w:color w:val="auto"/>
        </w:rPr>
        <w:t>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43180</wp:posOffset>
            </wp:positionV>
            <wp:extent cx="58229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822950" cy="8890"/>
                    </a:xfrm>
                    <a:prstGeom prst="rect">
                      <a:avLst/>
                    </a:prstGeom>
                    <a:noFill/>
                  </pic:spPr>
                </pic:pic>
              </a:graphicData>
            </a:graphic>
          </wp:anchor>
        </w:drawing>
      </w: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19"/>
          <w:szCs w:val="19"/>
          <w:color w:val="auto"/>
        </w:rPr>
        <w:t>Sole Dispositive Power</w:t>
      </w:r>
    </w:p>
    <w:p>
      <w:pPr>
        <w:spacing w:after="0" w:line="23" w:lineRule="exact"/>
        <w:rPr>
          <w:sz w:val="20"/>
          <w:szCs w:val="20"/>
          <w:color w:val="auto"/>
        </w:rPr>
      </w:pPr>
    </w:p>
    <w:p>
      <w:pPr>
        <w:spacing w:after="0"/>
        <w:rPr>
          <w:sz w:val="20"/>
          <w:szCs w:val="20"/>
          <w:color w:val="auto"/>
        </w:rPr>
      </w:pPr>
      <w:r>
        <w:rPr>
          <w:rFonts w:ascii="Arial" w:cs="Arial" w:eastAsia="Arial" w:hAnsi="Arial"/>
          <w:sz w:val="19"/>
          <w:szCs w:val="19"/>
          <w:color w:val="auto"/>
        </w:rPr>
        <w:t>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43180</wp:posOffset>
            </wp:positionV>
            <wp:extent cx="58229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22950" cy="8890"/>
                    </a:xfrm>
                    <a:prstGeom prst="rect">
                      <a:avLst/>
                    </a:prstGeom>
                    <a:noFill/>
                  </pic:spPr>
                </pic:pic>
              </a:graphicData>
            </a:graphic>
          </wp:anchor>
        </w:drawing>
      </w: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color w:val="auto"/>
        </w:rPr>
        <w:t>Shared Dispositive Power</w:t>
      </w:r>
    </w:p>
    <w:p>
      <w:pPr>
        <w:spacing w:after="0" w:line="46" w:lineRule="exact"/>
        <w:rPr>
          <w:sz w:val="20"/>
          <w:szCs w:val="20"/>
          <w:color w:val="auto"/>
        </w:rPr>
      </w:pPr>
    </w:p>
    <w:p>
      <w:pPr>
        <w:spacing w:after="0"/>
        <w:rPr>
          <w:sz w:val="20"/>
          <w:szCs w:val="20"/>
          <w:color w:val="auto"/>
        </w:rPr>
      </w:pPr>
      <w:r>
        <w:rPr>
          <w:rFonts w:ascii="Arial" w:cs="Arial" w:eastAsia="Arial" w:hAnsi="Arial"/>
          <w:sz w:val="19"/>
          <w:szCs w:val="19"/>
          <w:color w:val="auto"/>
        </w:rPr>
        <w:t>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-29845</wp:posOffset>
            </wp:positionH>
            <wp:positionV relativeFrom="paragraph">
              <wp:posOffset>43180</wp:posOffset>
            </wp:positionV>
            <wp:extent cx="582295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22950" cy="889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2">
            <w:col w:w="2160" w:space="720"/>
            <w:col w:w="9120"/>
          </w:cols>
          <w:pgMar w:left="120" w:top="264" w:right="120" w:bottom="1440" w:gutter="0" w:footer="0" w:header="0"/>
          <w:type w:val="continuous"/>
        </w:sectPr>
      </w:pPr>
    </w:p>
    <w:p>
      <w:pPr>
        <w:spacing w:after="0" w:line="253" w:lineRule="exact"/>
        <w:rPr>
          <w:sz w:val="20"/>
          <w:szCs w:val="20"/>
          <w:color w:val="auto"/>
        </w:rPr>
      </w:pPr>
    </w:p>
    <w:p>
      <w:pPr>
        <w:ind w:left="1100" w:right="5820" w:hanging="650"/>
        <w:spacing w:after="0" w:line="275" w:lineRule="auto"/>
        <w:tabs>
          <w:tab w:leader="none" w:pos="1100" w:val="left"/>
        </w:tabs>
        <w:numPr>
          <w:ilvl w:val="0"/>
          <w:numId w:val="3"/>
        </w:numPr>
        <w:rPr>
          <w:rFonts w:ascii="Arial" w:cs="Arial" w:eastAsia="Arial" w:hAnsi="Arial"/>
          <w:sz w:val="19"/>
          <w:szCs w:val="19"/>
          <w:color w:val="auto"/>
        </w:rPr>
      </w:pPr>
      <w:r>
        <w:rPr>
          <w:rFonts w:ascii="Arial" w:cs="Arial" w:eastAsia="Arial" w:hAnsi="Arial"/>
          <w:sz w:val="19"/>
          <w:szCs w:val="19"/>
          <w:color w:val="auto"/>
        </w:rPr>
        <w:t>Aggregate Amount Beneficially Owned by Each Reporting Person 0</w:t>
      </w:r>
    </w:p>
    <w:p>
      <w:pPr>
        <w:spacing w:after="0" w:line="200" w:lineRule="exact"/>
        <w:rPr>
          <w:rFonts w:ascii="Arial" w:cs="Arial" w:eastAsia="Arial" w:hAnsi="Arial"/>
          <w:sz w:val="19"/>
          <w:szCs w:val="19"/>
          <w:color w:val="auto"/>
        </w:rPr>
      </w:pPr>
    </w:p>
    <w:p>
      <w:pPr>
        <w:spacing w:after="0" w:line="212" w:lineRule="exact"/>
        <w:rPr>
          <w:rFonts w:ascii="Arial" w:cs="Arial" w:eastAsia="Arial" w:hAnsi="Arial"/>
          <w:sz w:val="19"/>
          <w:szCs w:val="19"/>
          <w:color w:val="auto"/>
        </w:rPr>
      </w:pPr>
    </w:p>
    <w:p>
      <w:pPr>
        <w:ind w:left="1100" w:hanging="650"/>
        <w:spacing w:after="0"/>
        <w:tabs>
          <w:tab w:leader="none" w:pos="110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if the Aggregate Amount in Row (9) Excludes Certain Shares (See Instructions) o</w:t>
      </w:r>
    </w:p>
    <w:p>
      <w:pPr>
        <w:spacing w:after="0" w:line="200" w:lineRule="exact"/>
        <w:rPr>
          <w:rFonts w:ascii="Arial" w:cs="Arial" w:eastAsia="Arial" w:hAnsi="Arial"/>
          <w:sz w:val="17"/>
          <w:szCs w:val="17"/>
          <w:color w:val="auto"/>
        </w:rPr>
      </w:pPr>
    </w:p>
    <w:p>
      <w:pPr>
        <w:spacing w:after="0" w:line="289" w:lineRule="exact"/>
        <w:rPr>
          <w:rFonts w:ascii="Arial" w:cs="Arial" w:eastAsia="Arial" w:hAnsi="Arial"/>
          <w:sz w:val="17"/>
          <w:szCs w:val="17"/>
          <w:color w:val="auto"/>
        </w:rPr>
      </w:pPr>
    </w:p>
    <w:p>
      <w:pPr>
        <w:ind w:left="1100" w:right="7020" w:hanging="650"/>
        <w:spacing w:after="0" w:line="275" w:lineRule="auto"/>
        <w:tabs>
          <w:tab w:leader="none" w:pos="1100" w:val="left"/>
        </w:tabs>
        <w:numPr>
          <w:ilvl w:val="0"/>
          <w:numId w:val="3"/>
        </w:numPr>
        <w:rPr>
          <w:rFonts w:ascii="Arial" w:cs="Arial" w:eastAsia="Arial" w:hAnsi="Arial"/>
          <w:sz w:val="19"/>
          <w:szCs w:val="19"/>
          <w:color w:val="auto"/>
        </w:rPr>
      </w:pPr>
      <w:r>
        <w:rPr>
          <w:rFonts w:ascii="Arial" w:cs="Arial" w:eastAsia="Arial" w:hAnsi="Arial"/>
          <w:sz w:val="19"/>
          <w:szCs w:val="19"/>
          <w:color w:val="auto"/>
        </w:rPr>
        <w:t>Percent of Class Represented by Amount in Row 9 0</w:t>
      </w:r>
    </w:p>
    <w:p>
      <w:pPr>
        <w:spacing w:after="0" w:line="200" w:lineRule="exact"/>
        <w:rPr>
          <w:rFonts w:ascii="Arial" w:cs="Arial" w:eastAsia="Arial" w:hAnsi="Arial"/>
          <w:sz w:val="19"/>
          <w:szCs w:val="19"/>
          <w:color w:val="auto"/>
        </w:rPr>
      </w:pPr>
    </w:p>
    <w:p>
      <w:pPr>
        <w:spacing w:after="0" w:line="212" w:lineRule="exact"/>
        <w:rPr>
          <w:rFonts w:ascii="Arial" w:cs="Arial" w:eastAsia="Arial" w:hAnsi="Arial"/>
          <w:sz w:val="19"/>
          <w:szCs w:val="19"/>
          <w:color w:val="auto"/>
        </w:rPr>
      </w:pPr>
    </w:p>
    <w:p>
      <w:pPr>
        <w:ind w:left="1100" w:hanging="650"/>
        <w:spacing w:after="0"/>
        <w:tabs>
          <w:tab w:leader="none" w:pos="1100" w:val="left"/>
        </w:tabs>
        <w:numPr>
          <w:ilvl w:val="0"/>
          <w:numId w:val="3"/>
        </w:numPr>
        <w:rPr>
          <w:rFonts w:ascii="Arial" w:cs="Arial" w:eastAsia="Arial" w:hAnsi="Arial"/>
          <w:sz w:val="19"/>
          <w:szCs w:val="19"/>
          <w:color w:val="auto"/>
        </w:rPr>
      </w:pPr>
      <w:r>
        <w:rPr>
          <w:rFonts w:ascii="Arial" w:cs="Arial" w:eastAsia="Arial" w:hAnsi="Arial"/>
          <w:sz w:val="19"/>
          <w:szCs w:val="19"/>
          <w:color w:val="auto"/>
        </w:rPr>
        <w:t>Type of Reporting Person (See Instructions)</w:t>
      </w:r>
    </w:p>
    <w:p>
      <w:pPr>
        <w:spacing w:after="0" w:line="22" w:lineRule="exact"/>
        <w:rPr>
          <w:rFonts w:ascii="Arial" w:cs="Arial" w:eastAsia="Arial" w:hAnsi="Arial"/>
          <w:sz w:val="19"/>
          <w:szCs w:val="19"/>
          <w:color w:val="auto"/>
        </w:rPr>
      </w:pPr>
    </w:p>
    <w:p>
      <w:pPr>
        <w:ind w:left="1100"/>
        <w:spacing w:after="0"/>
        <w:rPr>
          <w:rFonts w:ascii="Arial" w:cs="Arial" w:eastAsia="Arial" w:hAnsi="Arial"/>
          <w:sz w:val="19"/>
          <w:szCs w:val="19"/>
          <w:color w:val="auto"/>
        </w:rPr>
      </w:pPr>
      <w:r>
        <w:rPr>
          <w:rFonts w:ascii="Arial" w:cs="Arial" w:eastAsia="Arial" w:hAnsi="Arial"/>
          <w:sz w:val="19"/>
          <w:szCs w:val="19"/>
          <w:color w:val="auto"/>
        </w:rPr>
        <w:t>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666115</wp:posOffset>
            </wp:positionH>
            <wp:positionV relativeFrom="paragraph">
              <wp:posOffset>43180</wp:posOffset>
            </wp:positionV>
            <wp:extent cx="695515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666115</wp:posOffset>
            </wp:positionH>
            <wp:positionV relativeFrom="paragraph">
              <wp:posOffset>-535940</wp:posOffset>
            </wp:positionV>
            <wp:extent cx="695515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666115</wp:posOffset>
            </wp:positionH>
            <wp:positionV relativeFrom="paragraph">
              <wp:posOffset>-1115695</wp:posOffset>
            </wp:positionV>
            <wp:extent cx="695515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666115</wp:posOffset>
            </wp:positionH>
            <wp:positionV relativeFrom="paragraph">
              <wp:posOffset>-1550035</wp:posOffset>
            </wp:positionV>
            <wp:extent cx="695515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955155" cy="8890"/>
                    </a:xfrm>
                    <a:prstGeom prst="rect">
                      <a:avLst/>
                    </a:prstGeom>
                    <a:noFill/>
                  </pic:spPr>
                </pic:pic>
              </a:graphicData>
            </a:graphic>
          </wp:anchor>
        </w:drawing>
      </w:r>
    </w:p>
    <w:p>
      <w:pPr>
        <w:spacing w:after="0" w:line="276"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646670" cy="311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646670" cy="31115"/>
                    </a:xfrm>
                    <a:prstGeom prst="rect">
                      <a:avLst/>
                    </a:prstGeom>
                    <a:noFill/>
                  </pic:spPr>
                </pic:pic>
              </a:graphicData>
            </a:graphic>
          </wp:anchor>
        </w:drawing>
      </w:r>
    </w:p>
    <w:p>
      <w:pPr>
        <w:sectPr>
          <w:pgSz w:w="12240" w:h="15840" w:orient="portrait"/>
          <w:cols w:equalWidth="0" w:num="1">
            <w:col w:w="12000"/>
          </w:cols>
          <w:pgMar w:left="120" w:top="264" w:right="120" w:bottom="144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34"/>
        </w:trPr>
        <w:tc>
          <w:tcPr>
            <w:tcW w:w="1480" w:type="dxa"/>
            <w:vAlign w:val="bottom"/>
          </w:tcPr>
          <w:p>
            <w:pPr>
              <w:spacing w:after="0"/>
              <w:rPr>
                <w:sz w:val="20"/>
                <w:szCs w:val="20"/>
                <w:color w:val="auto"/>
              </w:rPr>
            </w:pPr>
            <w:r>
              <w:rPr>
                <w:rFonts w:ascii="Arial" w:cs="Arial" w:eastAsia="Arial" w:hAnsi="Arial"/>
                <w:sz w:val="19"/>
                <w:szCs w:val="19"/>
                <w:b w:val="1"/>
                <w:bCs w:val="1"/>
                <w:color w:val="auto"/>
              </w:rPr>
              <w:t>Item 1(a).</w:t>
            </w:r>
          </w:p>
        </w:tc>
        <w:tc>
          <w:tcPr>
            <w:tcW w:w="10460" w:type="dxa"/>
            <w:vAlign w:val="bottom"/>
          </w:tcPr>
          <w:p>
            <w:pPr>
              <w:ind w:left="60"/>
              <w:spacing w:after="0"/>
              <w:rPr>
                <w:sz w:val="20"/>
                <w:szCs w:val="20"/>
                <w:color w:val="auto"/>
              </w:rPr>
            </w:pPr>
            <w:r>
              <w:rPr>
                <w:rFonts w:ascii="Arial" w:cs="Arial" w:eastAsia="Arial" w:hAnsi="Arial"/>
                <w:sz w:val="19"/>
                <w:szCs w:val="19"/>
                <w:color w:val="auto"/>
              </w:rPr>
              <w:t>Name of Issuer:</w:t>
            </w:r>
          </w:p>
        </w:tc>
        <w:tc>
          <w:tcPr>
            <w:tcW w:w="0" w:type="dxa"/>
            <w:vAlign w:val="bottom"/>
          </w:tcPr>
          <w:p>
            <w:pPr>
              <w:spacing w:after="0"/>
              <w:rPr>
                <w:sz w:val="1"/>
                <w:szCs w:val="1"/>
                <w:color w:val="auto"/>
              </w:rPr>
            </w:pPr>
          </w:p>
        </w:tc>
      </w:tr>
      <w:tr>
        <w:trPr>
          <w:trHeight w:val="241"/>
        </w:trPr>
        <w:tc>
          <w:tcPr>
            <w:tcW w:w="1480" w:type="dxa"/>
            <w:vAlign w:val="bottom"/>
          </w:tcPr>
          <w:p>
            <w:pPr>
              <w:spacing w:after="0"/>
              <w:rPr>
                <w:sz w:val="20"/>
                <w:szCs w:val="20"/>
                <w:color w:val="auto"/>
              </w:rPr>
            </w:pPr>
          </w:p>
        </w:tc>
        <w:tc>
          <w:tcPr>
            <w:tcW w:w="10460" w:type="dxa"/>
            <w:vAlign w:val="bottom"/>
          </w:tcPr>
          <w:p>
            <w:pPr>
              <w:ind w:left="60"/>
              <w:spacing w:after="0"/>
              <w:rPr>
                <w:sz w:val="20"/>
                <w:szCs w:val="20"/>
                <w:color w:val="auto"/>
              </w:rPr>
            </w:pPr>
            <w:r>
              <w:rPr>
                <w:rFonts w:ascii="Arial" w:cs="Arial" w:eastAsia="Arial" w:hAnsi="Arial"/>
                <w:sz w:val="19"/>
                <w:szCs w:val="19"/>
                <w:color w:val="auto"/>
              </w:rPr>
              <w:t>Eiger BioPharmaceuticals, Inc..</w:t>
            </w:r>
          </w:p>
        </w:tc>
        <w:tc>
          <w:tcPr>
            <w:tcW w:w="0" w:type="dxa"/>
            <w:vAlign w:val="bottom"/>
          </w:tcPr>
          <w:p>
            <w:pPr>
              <w:spacing w:after="0"/>
              <w:rPr>
                <w:sz w:val="1"/>
                <w:szCs w:val="1"/>
                <w:color w:val="auto"/>
              </w:rPr>
            </w:pPr>
          </w:p>
        </w:tc>
      </w:tr>
      <w:tr>
        <w:trPr>
          <w:trHeight w:val="58"/>
        </w:trPr>
        <w:tc>
          <w:tcPr>
            <w:tcW w:w="1480" w:type="dxa"/>
            <w:vAlign w:val="bottom"/>
            <w:vMerge w:val="restart"/>
          </w:tcPr>
          <w:p>
            <w:pPr>
              <w:spacing w:after="0"/>
              <w:rPr>
                <w:sz w:val="20"/>
                <w:szCs w:val="20"/>
                <w:color w:val="auto"/>
              </w:rPr>
            </w:pPr>
            <w:r>
              <w:rPr>
                <w:rFonts w:ascii="Arial" w:cs="Arial" w:eastAsia="Arial" w:hAnsi="Arial"/>
                <w:sz w:val="19"/>
                <w:szCs w:val="19"/>
                <w:b w:val="1"/>
                <w:bCs w:val="1"/>
                <w:color w:val="auto"/>
              </w:rPr>
              <w:t>Item 1(b).</w:t>
            </w:r>
          </w:p>
        </w:tc>
        <w:tc>
          <w:tcPr>
            <w:tcW w:w="104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1480" w:type="dxa"/>
            <w:vAlign w:val="bottom"/>
            <w:vMerge w:val="continue"/>
          </w:tcPr>
          <w:p>
            <w:pPr>
              <w:spacing w:after="0"/>
              <w:rPr>
                <w:sz w:val="23"/>
                <w:szCs w:val="23"/>
                <w:color w:val="auto"/>
              </w:rPr>
            </w:pPr>
          </w:p>
        </w:tc>
        <w:tc>
          <w:tcPr>
            <w:tcW w:w="10460" w:type="dxa"/>
            <w:vAlign w:val="bottom"/>
          </w:tcPr>
          <w:p>
            <w:pPr>
              <w:ind w:left="60"/>
              <w:spacing w:after="0"/>
              <w:rPr>
                <w:sz w:val="20"/>
                <w:szCs w:val="20"/>
                <w:color w:val="auto"/>
              </w:rPr>
            </w:pPr>
            <w:r>
              <w:rPr>
                <w:rFonts w:ascii="Arial" w:cs="Arial" w:eastAsia="Arial" w:hAnsi="Arial"/>
                <w:sz w:val="19"/>
                <w:szCs w:val="19"/>
                <w:color w:val="auto"/>
              </w:rPr>
              <w:t>Address of Issuer’s Principal Executive Offices:</w:t>
            </w:r>
          </w:p>
        </w:tc>
        <w:tc>
          <w:tcPr>
            <w:tcW w:w="0" w:type="dxa"/>
            <w:vAlign w:val="bottom"/>
          </w:tcPr>
          <w:p>
            <w:pPr>
              <w:spacing w:after="0"/>
              <w:rPr>
                <w:sz w:val="1"/>
                <w:szCs w:val="1"/>
                <w:color w:val="auto"/>
              </w:rPr>
            </w:pPr>
          </w:p>
        </w:tc>
      </w:tr>
      <w:tr>
        <w:trPr>
          <w:trHeight w:val="228"/>
        </w:trPr>
        <w:tc>
          <w:tcPr>
            <w:tcW w:w="1480" w:type="dxa"/>
            <w:vAlign w:val="bottom"/>
          </w:tcPr>
          <w:p>
            <w:pPr>
              <w:spacing w:after="0"/>
              <w:rPr>
                <w:sz w:val="19"/>
                <w:szCs w:val="19"/>
                <w:color w:val="auto"/>
              </w:rPr>
            </w:pPr>
          </w:p>
        </w:tc>
        <w:tc>
          <w:tcPr>
            <w:tcW w:w="10460" w:type="dxa"/>
            <w:vAlign w:val="bottom"/>
          </w:tcPr>
          <w:p>
            <w:pPr>
              <w:ind w:left="60"/>
              <w:spacing w:after="0"/>
              <w:rPr>
                <w:sz w:val="20"/>
                <w:szCs w:val="20"/>
                <w:color w:val="auto"/>
              </w:rPr>
            </w:pPr>
            <w:r>
              <w:rPr>
                <w:rFonts w:ascii="Arial" w:cs="Arial" w:eastAsia="Arial" w:hAnsi="Arial"/>
                <w:sz w:val="19"/>
                <w:szCs w:val="19"/>
                <w:color w:val="auto"/>
              </w:rPr>
              <w:t>350 Cambridge Drive</w:t>
            </w:r>
          </w:p>
        </w:tc>
        <w:tc>
          <w:tcPr>
            <w:tcW w:w="0" w:type="dxa"/>
            <w:vAlign w:val="bottom"/>
          </w:tcPr>
          <w:p>
            <w:pPr>
              <w:spacing w:after="0"/>
              <w:rPr>
                <w:sz w:val="1"/>
                <w:szCs w:val="1"/>
                <w:color w:val="auto"/>
              </w:rPr>
            </w:pPr>
          </w:p>
        </w:tc>
      </w:tr>
      <w:tr>
        <w:trPr>
          <w:trHeight w:val="228"/>
        </w:trPr>
        <w:tc>
          <w:tcPr>
            <w:tcW w:w="1480" w:type="dxa"/>
            <w:vAlign w:val="bottom"/>
          </w:tcPr>
          <w:p>
            <w:pPr>
              <w:spacing w:after="0"/>
              <w:rPr>
                <w:sz w:val="19"/>
                <w:szCs w:val="19"/>
                <w:color w:val="auto"/>
              </w:rPr>
            </w:pPr>
          </w:p>
        </w:tc>
        <w:tc>
          <w:tcPr>
            <w:tcW w:w="10460" w:type="dxa"/>
            <w:vAlign w:val="bottom"/>
          </w:tcPr>
          <w:p>
            <w:pPr>
              <w:ind w:left="60"/>
              <w:spacing w:after="0"/>
              <w:rPr>
                <w:sz w:val="20"/>
                <w:szCs w:val="20"/>
                <w:color w:val="auto"/>
              </w:rPr>
            </w:pPr>
            <w:r>
              <w:rPr>
                <w:rFonts w:ascii="Arial" w:cs="Arial" w:eastAsia="Arial" w:hAnsi="Arial"/>
                <w:sz w:val="19"/>
                <w:szCs w:val="19"/>
                <w:color w:val="auto"/>
              </w:rPr>
              <w:t>Suite 350</w:t>
            </w:r>
          </w:p>
        </w:tc>
        <w:tc>
          <w:tcPr>
            <w:tcW w:w="0" w:type="dxa"/>
            <w:vAlign w:val="bottom"/>
          </w:tcPr>
          <w:p>
            <w:pPr>
              <w:spacing w:after="0"/>
              <w:rPr>
                <w:sz w:val="1"/>
                <w:szCs w:val="1"/>
                <w:color w:val="auto"/>
              </w:rPr>
            </w:pPr>
          </w:p>
        </w:tc>
      </w:tr>
      <w:tr>
        <w:trPr>
          <w:trHeight w:val="241"/>
        </w:trPr>
        <w:tc>
          <w:tcPr>
            <w:tcW w:w="1480" w:type="dxa"/>
            <w:vAlign w:val="bottom"/>
          </w:tcPr>
          <w:p>
            <w:pPr>
              <w:spacing w:after="0"/>
              <w:rPr>
                <w:sz w:val="20"/>
                <w:szCs w:val="20"/>
                <w:color w:val="auto"/>
              </w:rPr>
            </w:pPr>
          </w:p>
        </w:tc>
        <w:tc>
          <w:tcPr>
            <w:tcW w:w="10460" w:type="dxa"/>
            <w:vAlign w:val="bottom"/>
          </w:tcPr>
          <w:p>
            <w:pPr>
              <w:ind w:left="60"/>
              <w:spacing w:after="0"/>
              <w:rPr>
                <w:sz w:val="20"/>
                <w:szCs w:val="20"/>
                <w:color w:val="auto"/>
              </w:rPr>
            </w:pPr>
            <w:r>
              <w:rPr>
                <w:rFonts w:ascii="Arial" w:cs="Arial" w:eastAsia="Arial" w:hAnsi="Arial"/>
                <w:sz w:val="19"/>
                <w:szCs w:val="19"/>
                <w:color w:val="auto"/>
              </w:rPr>
              <w:t>Palo Alto, CA 94306</w:t>
            </w:r>
          </w:p>
        </w:tc>
        <w:tc>
          <w:tcPr>
            <w:tcW w:w="0" w:type="dxa"/>
            <w:vAlign w:val="bottom"/>
          </w:tcPr>
          <w:p>
            <w:pPr>
              <w:spacing w:after="0"/>
              <w:rPr>
                <w:sz w:val="1"/>
                <w:szCs w:val="1"/>
                <w:color w:val="auto"/>
              </w:rPr>
            </w:pPr>
          </w:p>
        </w:tc>
      </w:tr>
      <w:tr>
        <w:trPr>
          <w:trHeight w:val="58"/>
        </w:trPr>
        <w:tc>
          <w:tcPr>
            <w:tcW w:w="1480" w:type="dxa"/>
            <w:vAlign w:val="bottom"/>
          </w:tcPr>
          <w:p>
            <w:pPr>
              <w:spacing w:after="0"/>
              <w:rPr>
                <w:sz w:val="5"/>
                <w:szCs w:val="5"/>
                <w:color w:val="auto"/>
              </w:rPr>
            </w:pPr>
          </w:p>
        </w:tc>
        <w:tc>
          <w:tcPr>
            <w:tcW w:w="104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1940"/>
          </w:cols>
          <w:pgMar w:left="180" w:top="264" w:right="120" w:bottom="1440" w:gutter="0" w:footer="0" w:header="0"/>
        </w:sectPr>
      </w:pP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2(a).</w:t>
      </w:r>
    </w:p>
    <w:p>
      <w:pPr>
        <w:spacing w:after="0" w:line="3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2(c).</w:t>
      </w:r>
    </w:p>
    <w:p>
      <w:pPr>
        <w:spacing w:after="0" w:line="3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2(d).</w:t>
      </w:r>
    </w:p>
    <w:p>
      <w:pPr>
        <w:spacing w:after="0" w:line="3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2(e).</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Item 3.</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ind w:left="380"/>
        <w:spacing w:after="0"/>
        <w:rPr>
          <w:sz w:val="20"/>
          <w:szCs w:val="20"/>
          <w:color w:val="auto"/>
        </w:rPr>
      </w:pPr>
      <w:r>
        <w:rPr>
          <w:rFonts w:ascii="Arial" w:cs="Arial" w:eastAsia="Arial" w:hAnsi="Arial"/>
          <w:sz w:val="19"/>
          <w:szCs w:val="19"/>
          <w:color w:val="auto"/>
        </w:rPr>
        <w:t>Name of Person Filing:</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HBM Healthcare Investments (Cayman) Ltd.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199390</wp:posOffset>
            </wp:positionH>
            <wp:positionV relativeFrom="paragraph">
              <wp:posOffset>43180</wp:posOffset>
            </wp:positionV>
            <wp:extent cx="664718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647180" cy="8890"/>
                    </a:xfrm>
                    <a:prstGeom prst="rect">
                      <a:avLst/>
                    </a:prstGeom>
                    <a:noFill/>
                  </pic:spPr>
                </pic:pic>
              </a:graphicData>
            </a:graphic>
          </wp:anchor>
        </w:drawing>
      </w:r>
    </w:p>
    <w:p>
      <w:pPr>
        <w:spacing w:after="0" w:line="105" w:lineRule="exact"/>
        <w:rPr>
          <w:sz w:val="20"/>
          <w:szCs w:val="20"/>
          <w:color w:val="auto"/>
        </w:rPr>
      </w:pPr>
    </w:p>
    <w:p>
      <w:pPr>
        <w:ind w:left="380"/>
        <w:spacing w:after="0"/>
        <w:rPr>
          <w:sz w:val="20"/>
          <w:szCs w:val="20"/>
          <w:color w:val="auto"/>
        </w:rPr>
      </w:pPr>
      <w:r>
        <w:rPr>
          <w:rFonts w:ascii="Arial" w:cs="Arial" w:eastAsia="Arial" w:hAnsi="Arial"/>
          <w:sz w:val="19"/>
          <w:szCs w:val="19"/>
          <w:color w:val="auto"/>
        </w:rPr>
        <w:t>Address of Principal Business Office or, if none, Residence:</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Governors Square</w:t>
      </w:r>
    </w:p>
    <w:p>
      <w:pPr>
        <w:spacing w:after="0" w:line="10" w:lineRule="exact"/>
        <w:rPr>
          <w:sz w:val="20"/>
          <w:szCs w:val="20"/>
          <w:color w:val="auto"/>
        </w:rPr>
      </w:pPr>
    </w:p>
    <w:p>
      <w:pPr>
        <w:ind w:left="380"/>
        <w:spacing w:after="0"/>
        <w:rPr>
          <w:sz w:val="20"/>
          <w:szCs w:val="20"/>
          <w:color w:val="auto"/>
        </w:rPr>
      </w:pPr>
      <w:r>
        <w:rPr>
          <w:rFonts w:ascii="Arial" w:cs="Arial" w:eastAsia="Arial" w:hAnsi="Arial"/>
          <w:sz w:val="19"/>
          <w:szCs w:val="19"/>
          <w:color w:val="auto"/>
        </w:rPr>
        <w:t>Suite #4-212-2</w:t>
      </w:r>
    </w:p>
    <w:p>
      <w:pPr>
        <w:spacing w:after="0" w:line="10" w:lineRule="exact"/>
        <w:rPr>
          <w:sz w:val="20"/>
          <w:szCs w:val="20"/>
          <w:color w:val="auto"/>
        </w:rPr>
      </w:pPr>
    </w:p>
    <w:p>
      <w:pPr>
        <w:ind w:left="380"/>
        <w:spacing w:after="0"/>
        <w:rPr>
          <w:sz w:val="20"/>
          <w:szCs w:val="20"/>
          <w:color w:val="auto"/>
        </w:rPr>
      </w:pPr>
      <w:r>
        <w:rPr>
          <w:rFonts w:ascii="Arial" w:cs="Arial" w:eastAsia="Arial" w:hAnsi="Arial"/>
          <w:sz w:val="19"/>
          <w:szCs w:val="19"/>
          <w:color w:val="auto"/>
        </w:rPr>
        <w:t>23 Lime Tree Bay Avenue</w:t>
      </w:r>
    </w:p>
    <w:p>
      <w:pPr>
        <w:spacing w:after="0" w:line="10" w:lineRule="exact"/>
        <w:rPr>
          <w:sz w:val="20"/>
          <w:szCs w:val="20"/>
          <w:color w:val="auto"/>
        </w:rPr>
      </w:pPr>
    </w:p>
    <w:p>
      <w:pPr>
        <w:ind w:left="380"/>
        <w:spacing w:after="0"/>
        <w:rPr>
          <w:sz w:val="20"/>
          <w:szCs w:val="20"/>
          <w:color w:val="auto"/>
        </w:rPr>
      </w:pPr>
      <w:r>
        <w:rPr>
          <w:rFonts w:ascii="Arial" w:cs="Arial" w:eastAsia="Arial" w:hAnsi="Arial"/>
          <w:sz w:val="19"/>
          <w:szCs w:val="19"/>
          <w:color w:val="auto"/>
        </w:rPr>
        <w:t>West Bay</w:t>
      </w:r>
    </w:p>
    <w:p>
      <w:pPr>
        <w:spacing w:after="0" w:line="10" w:lineRule="exact"/>
        <w:rPr>
          <w:sz w:val="20"/>
          <w:szCs w:val="20"/>
          <w:color w:val="auto"/>
        </w:rPr>
      </w:pPr>
    </w:p>
    <w:p>
      <w:pPr>
        <w:ind w:left="380"/>
        <w:spacing w:after="0"/>
        <w:rPr>
          <w:sz w:val="20"/>
          <w:szCs w:val="20"/>
          <w:color w:val="auto"/>
        </w:rPr>
      </w:pPr>
      <w:r>
        <w:rPr>
          <w:rFonts w:ascii="Arial" w:cs="Arial" w:eastAsia="Arial" w:hAnsi="Arial"/>
          <w:sz w:val="19"/>
          <w:szCs w:val="19"/>
          <w:color w:val="auto"/>
        </w:rPr>
        <w:t>Grand Cayman, Cayman Islands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199390</wp:posOffset>
            </wp:positionH>
            <wp:positionV relativeFrom="paragraph">
              <wp:posOffset>43180</wp:posOffset>
            </wp:positionV>
            <wp:extent cx="664718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647180" cy="8890"/>
                    </a:xfrm>
                    <a:prstGeom prst="rect">
                      <a:avLst/>
                    </a:prstGeom>
                    <a:noFill/>
                  </pic:spPr>
                </pic:pic>
              </a:graphicData>
            </a:graphic>
          </wp:anchor>
        </w:drawing>
      </w:r>
    </w:p>
    <w:p>
      <w:pPr>
        <w:spacing w:after="0" w:line="105" w:lineRule="exact"/>
        <w:rPr>
          <w:sz w:val="20"/>
          <w:szCs w:val="20"/>
          <w:color w:val="auto"/>
        </w:rPr>
      </w:pPr>
    </w:p>
    <w:p>
      <w:pPr>
        <w:ind w:left="380"/>
        <w:spacing w:after="0"/>
        <w:rPr>
          <w:sz w:val="20"/>
          <w:szCs w:val="20"/>
          <w:color w:val="auto"/>
        </w:rPr>
      </w:pPr>
      <w:r>
        <w:rPr>
          <w:rFonts w:ascii="Arial" w:cs="Arial" w:eastAsia="Arial" w:hAnsi="Arial"/>
          <w:sz w:val="19"/>
          <w:szCs w:val="19"/>
          <w:color w:val="auto"/>
        </w:rPr>
        <w:t>Citizenship:</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Cayman Islands, British West Indies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199390</wp:posOffset>
            </wp:positionH>
            <wp:positionV relativeFrom="paragraph">
              <wp:posOffset>43180</wp:posOffset>
            </wp:positionV>
            <wp:extent cx="664718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647180" cy="8890"/>
                    </a:xfrm>
                    <a:prstGeom prst="rect">
                      <a:avLst/>
                    </a:prstGeom>
                    <a:noFill/>
                  </pic:spPr>
                </pic:pic>
              </a:graphicData>
            </a:graphic>
          </wp:anchor>
        </w:drawing>
      </w:r>
    </w:p>
    <w:p>
      <w:pPr>
        <w:spacing w:after="0" w:line="105" w:lineRule="exact"/>
        <w:rPr>
          <w:sz w:val="20"/>
          <w:szCs w:val="20"/>
          <w:color w:val="auto"/>
        </w:rPr>
      </w:pPr>
    </w:p>
    <w:p>
      <w:pPr>
        <w:ind w:left="380"/>
        <w:spacing w:after="0"/>
        <w:rPr>
          <w:sz w:val="20"/>
          <w:szCs w:val="20"/>
          <w:color w:val="auto"/>
        </w:rPr>
      </w:pPr>
      <w:r>
        <w:rPr>
          <w:rFonts w:ascii="Arial" w:cs="Arial" w:eastAsia="Arial" w:hAnsi="Arial"/>
          <w:sz w:val="19"/>
          <w:szCs w:val="19"/>
          <w:color w:val="auto"/>
        </w:rPr>
        <w:t>Title of Class of Securities:</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199390</wp:posOffset>
            </wp:positionH>
            <wp:positionV relativeFrom="paragraph">
              <wp:posOffset>43180</wp:posOffset>
            </wp:positionV>
            <wp:extent cx="664718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647180" cy="8890"/>
                    </a:xfrm>
                    <a:prstGeom prst="rect">
                      <a:avLst/>
                    </a:prstGeom>
                    <a:noFill/>
                  </pic:spPr>
                </pic:pic>
              </a:graphicData>
            </a:graphic>
          </wp:anchor>
        </w:drawing>
      </w:r>
    </w:p>
    <w:p>
      <w:pPr>
        <w:spacing w:after="0" w:line="105" w:lineRule="exact"/>
        <w:rPr>
          <w:sz w:val="20"/>
          <w:szCs w:val="20"/>
          <w:color w:val="auto"/>
        </w:rPr>
      </w:pPr>
    </w:p>
    <w:p>
      <w:pPr>
        <w:ind w:left="380"/>
        <w:spacing w:after="0"/>
        <w:rPr>
          <w:sz w:val="20"/>
          <w:szCs w:val="20"/>
          <w:color w:val="auto"/>
        </w:rPr>
      </w:pPr>
      <w:r>
        <w:rPr>
          <w:rFonts w:ascii="Arial" w:cs="Arial" w:eastAsia="Arial" w:hAnsi="Arial"/>
          <w:sz w:val="19"/>
          <w:szCs w:val="19"/>
          <w:color w:val="auto"/>
        </w:rPr>
        <w:t>CUSIP Number:</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9"/>
          <w:szCs w:val="19"/>
          <w:color w:val="auto"/>
        </w:rPr>
        <w:t>28249U105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199390</wp:posOffset>
            </wp:positionH>
            <wp:positionV relativeFrom="paragraph">
              <wp:posOffset>43180</wp:posOffset>
            </wp:positionV>
            <wp:extent cx="664718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647180" cy="8890"/>
                    </a:xfrm>
                    <a:prstGeom prst="rect">
                      <a:avLst/>
                    </a:prstGeom>
                    <a:noFill/>
                  </pic:spPr>
                </pic:pic>
              </a:graphicData>
            </a:graphic>
          </wp:anchor>
        </w:drawing>
      </w:r>
    </w:p>
    <w:p>
      <w:pPr>
        <w:spacing w:after="0" w:line="32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If this statement is filed pursuant to §§240.13d-1(b), or 240.13d-2(b) or (c), check whether the person filing is a:</w:t>
      </w:r>
    </w:p>
    <w:p>
      <w:pPr>
        <w:spacing w:after="0" w:line="153" w:lineRule="exact"/>
        <w:rPr>
          <w:sz w:val="20"/>
          <w:szCs w:val="20"/>
          <w:color w:val="auto"/>
        </w:rPr>
      </w:pPr>
    </w:p>
    <w:p>
      <w:pPr>
        <w:spacing w:after="0"/>
        <w:rPr>
          <w:sz w:val="20"/>
          <w:szCs w:val="20"/>
          <w:color w:val="auto"/>
        </w:rPr>
      </w:pPr>
      <w:r>
        <w:rPr>
          <w:rFonts w:ascii="Arial" w:cs="Arial" w:eastAsia="Arial" w:hAnsi="Arial"/>
          <w:sz w:val="19"/>
          <w:szCs w:val="19"/>
          <w:color w:val="auto"/>
        </w:rPr>
        <w:t>Not applicable</w:t>
      </w:r>
    </w:p>
    <w:p>
      <w:pPr>
        <w:spacing w:after="0" w:line="295" w:lineRule="exact"/>
        <w:rPr>
          <w:sz w:val="20"/>
          <w:szCs w:val="20"/>
          <w:color w:val="auto"/>
        </w:rPr>
      </w:pPr>
    </w:p>
    <w:p>
      <w:pPr>
        <w:ind w:left="4740"/>
        <w:spacing w:after="0"/>
        <w:rPr>
          <w:sz w:val="20"/>
          <w:szCs w:val="20"/>
          <w:color w:val="auto"/>
        </w:rPr>
      </w:pPr>
      <w:r>
        <w:rPr>
          <w:rFonts w:ascii="Arial" w:cs="Arial" w:eastAsia="Arial" w:hAnsi="Arial"/>
          <w:sz w:val="19"/>
          <w:szCs w:val="19"/>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-779780</wp:posOffset>
            </wp:positionH>
            <wp:positionV relativeFrom="paragraph">
              <wp:posOffset>85725</wp:posOffset>
            </wp:positionV>
            <wp:extent cx="7646670" cy="311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646670" cy="31115"/>
                    </a:xfrm>
                    <a:prstGeom prst="rect">
                      <a:avLst/>
                    </a:prstGeom>
                    <a:noFill/>
                  </pic:spPr>
                </pic:pic>
              </a:graphicData>
            </a:graphic>
          </wp:anchor>
        </w:drawing>
      </w:r>
    </w:p>
    <w:p>
      <w:pPr>
        <w:sectPr>
          <w:pgSz w:w="12240" w:h="15840" w:orient="portrait"/>
          <w:cols w:equalWidth="0" w:num="2">
            <w:col w:w="800" w:space="360"/>
            <w:col w:w="10780"/>
          </w:cols>
          <w:pgMar w:left="180" w:top="264" w:right="120" w:bottom="1440" w:gutter="0" w:footer="0" w:header="0"/>
          <w:type w:val="continuous"/>
        </w:sectPr>
      </w:pPr>
    </w:p>
    <w:bookmarkStart w:id="3" w:name="page4"/>
    <w:bookmarkEnd w:id="3"/>
    <w:p>
      <w:pPr>
        <w:spacing w:after="0"/>
        <w:tabs>
          <w:tab w:leader="none" w:pos="1140" w:val="left"/>
        </w:tabs>
        <w:rPr>
          <w:sz w:val="20"/>
          <w:szCs w:val="20"/>
          <w:color w:val="auto"/>
        </w:rPr>
      </w:pPr>
      <w:r>
        <w:rPr>
          <w:rFonts w:ascii="Arial" w:cs="Arial" w:eastAsia="Arial" w:hAnsi="Arial"/>
          <w:sz w:val="19"/>
          <w:szCs w:val="19"/>
          <w:b w:val="1"/>
          <w:bCs w:val="1"/>
          <w:color w:val="auto"/>
        </w:rPr>
        <w:t>Item 4.</w:t>
      </w:r>
      <w:r>
        <w:rPr>
          <w:sz w:val="20"/>
          <w:szCs w:val="20"/>
          <w:color w:val="auto"/>
        </w:rPr>
        <w:tab/>
      </w:r>
      <w:r>
        <w:rPr>
          <w:rFonts w:ascii="Arial" w:cs="Arial" w:eastAsia="Arial" w:hAnsi="Arial"/>
          <w:sz w:val="17"/>
          <w:szCs w:val="17"/>
          <w:b w:val="1"/>
          <w:bCs w:val="1"/>
          <w:color w:val="auto"/>
        </w:rPr>
        <w:t>Ownership</w:t>
      </w:r>
    </w:p>
    <w:p>
      <w:pPr>
        <w:spacing w:after="0" w:line="187" w:lineRule="exact"/>
        <w:rPr>
          <w:sz w:val="20"/>
          <w:szCs w:val="20"/>
          <w:color w:val="auto"/>
        </w:rPr>
      </w:pPr>
    </w:p>
    <w:p>
      <w:pPr>
        <w:ind w:left="1640" w:right="7300" w:hanging="397"/>
        <w:spacing w:after="0" w:line="338" w:lineRule="auto"/>
        <w:tabs>
          <w:tab w:leader="none" w:pos="1640" w:val="left"/>
        </w:tabs>
        <w:numPr>
          <w:ilvl w:val="0"/>
          <w:numId w:val="4"/>
        </w:numPr>
        <w:rPr>
          <w:rFonts w:ascii="Arial" w:cs="Arial" w:eastAsia="Arial" w:hAnsi="Arial"/>
          <w:sz w:val="19"/>
          <w:szCs w:val="19"/>
          <w:color w:val="auto"/>
        </w:rPr>
      </w:pPr>
      <w:r>
        <w:rPr>
          <w:rFonts w:ascii="Arial" w:cs="Arial" w:eastAsia="Arial" w:hAnsi="Arial"/>
          <w:sz w:val="19"/>
          <w:szCs w:val="19"/>
          <w:color w:val="auto"/>
        </w:rPr>
        <w:t>Amount beneficially owned: 0</w:t>
      </w:r>
    </w:p>
    <w:p>
      <w:pPr>
        <w:spacing w:after="0" w:line="140" w:lineRule="exact"/>
        <w:rPr>
          <w:rFonts w:ascii="Arial" w:cs="Arial" w:eastAsia="Arial" w:hAnsi="Arial"/>
          <w:sz w:val="19"/>
          <w:szCs w:val="19"/>
          <w:color w:val="auto"/>
        </w:rPr>
      </w:pPr>
    </w:p>
    <w:p>
      <w:pPr>
        <w:ind w:left="1640" w:right="8220" w:hanging="402"/>
        <w:spacing w:after="0" w:line="338" w:lineRule="auto"/>
        <w:tabs>
          <w:tab w:leader="none" w:pos="1640" w:val="left"/>
        </w:tabs>
        <w:numPr>
          <w:ilvl w:val="0"/>
          <w:numId w:val="4"/>
        </w:numPr>
        <w:rPr>
          <w:rFonts w:ascii="Arial" w:cs="Arial" w:eastAsia="Arial" w:hAnsi="Arial"/>
          <w:sz w:val="19"/>
          <w:szCs w:val="19"/>
          <w:color w:val="auto"/>
        </w:rPr>
      </w:pPr>
      <w:r>
        <w:rPr>
          <w:rFonts w:ascii="Arial" w:cs="Arial" w:eastAsia="Arial" w:hAnsi="Arial"/>
          <w:sz w:val="19"/>
          <w:szCs w:val="19"/>
          <w:color w:val="auto"/>
        </w:rPr>
        <w:t>Percent of class: 0%</w:t>
      </w:r>
    </w:p>
    <w:p>
      <w:pPr>
        <w:spacing w:after="0" w:line="140" w:lineRule="exact"/>
        <w:rPr>
          <w:rFonts w:ascii="Arial" w:cs="Arial" w:eastAsia="Arial" w:hAnsi="Arial"/>
          <w:sz w:val="19"/>
          <w:szCs w:val="19"/>
          <w:color w:val="auto"/>
        </w:rPr>
      </w:pPr>
    </w:p>
    <w:p>
      <w:pPr>
        <w:ind w:left="1640" w:hanging="397"/>
        <w:spacing w:after="0"/>
        <w:tabs>
          <w:tab w:leader="none" w:pos="1640" w:val="left"/>
        </w:tabs>
        <w:numPr>
          <w:ilvl w:val="0"/>
          <w:numId w:val="4"/>
        </w:numPr>
        <w:rPr>
          <w:rFonts w:ascii="Arial" w:cs="Arial" w:eastAsia="Arial" w:hAnsi="Arial"/>
          <w:sz w:val="19"/>
          <w:szCs w:val="19"/>
          <w:color w:val="auto"/>
        </w:rPr>
      </w:pPr>
      <w:r>
        <w:rPr>
          <w:rFonts w:ascii="Arial" w:cs="Arial" w:eastAsia="Arial" w:hAnsi="Arial"/>
          <w:sz w:val="19"/>
          <w:szCs w:val="19"/>
          <w:color w:val="auto"/>
        </w:rPr>
        <w:t>Number of shares as to which the person has: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1010285</wp:posOffset>
            </wp:positionH>
            <wp:positionV relativeFrom="paragraph">
              <wp:posOffset>268605</wp:posOffset>
            </wp:positionV>
            <wp:extent cx="642937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429375" cy="8890"/>
                    </a:xfrm>
                    <a:prstGeom prst="rect">
                      <a:avLst/>
                    </a:prstGeom>
                    <a:noFill/>
                  </pic:spPr>
                </pic:pic>
              </a:graphicData>
            </a:graphic>
          </wp:anchor>
        </w:drawing>
        <w:drawing>
          <wp:anchor simplePos="0" relativeHeight="251657728" behindDoc="1" locked="0" layoutInCell="0" allowOverlap="1">
            <wp:simplePos x="0" y="0"/>
            <wp:positionH relativeFrom="column">
              <wp:posOffset>1010285</wp:posOffset>
            </wp:positionH>
            <wp:positionV relativeFrom="paragraph">
              <wp:posOffset>-210820</wp:posOffset>
            </wp:positionV>
            <wp:extent cx="642937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429375" cy="8890"/>
                    </a:xfrm>
                    <a:prstGeom prst="rect">
                      <a:avLst/>
                    </a:prstGeom>
                    <a:noFill/>
                  </pic:spPr>
                </pic:pic>
              </a:graphicData>
            </a:graphic>
          </wp:anchor>
        </w:drawing>
        <w:drawing>
          <wp:anchor simplePos="0" relativeHeight="251657728" behindDoc="1" locked="0" layoutInCell="0" allowOverlap="1">
            <wp:simplePos x="0" y="0"/>
            <wp:positionH relativeFrom="column">
              <wp:posOffset>1010285</wp:posOffset>
            </wp:positionH>
            <wp:positionV relativeFrom="paragraph">
              <wp:posOffset>-690245</wp:posOffset>
            </wp:positionV>
            <wp:extent cx="642937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429375" cy="8890"/>
                    </a:xfrm>
                    <a:prstGeom prst="rect">
                      <a:avLst/>
                    </a:prstGeom>
                    <a:noFill/>
                  </pic:spPr>
                </pic:pic>
              </a:graphicData>
            </a:graphic>
          </wp:anchor>
        </w:drawing>
      </w:r>
    </w:p>
    <w:p>
      <w:pPr>
        <w:spacing w:after="0" w:line="200" w:lineRule="exact"/>
        <w:rPr>
          <w:sz w:val="20"/>
          <w:szCs w:val="20"/>
          <w:color w:val="auto"/>
        </w:rPr>
      </w:pPr>
    </w:p>
    <w:p>
      <w:pPr>
        <w:spacing w:after="0" w:line="317" w:lineRule="exact"/>
        <w:rPr>
          <w:sz w:val="20"/>
          <w:szCs w:val="20"/>
          <w:color w:val="auto"/>
        </w:rPr>
      </w:pPr>
    </w:p>
    <w:p>
      <w:pPr>
        <w:ind w:left="2300" w:right="5820" w:hanging="478"/>
        <w:spacing w:after="0" w:line="338" w:lineRule="auto"/>
        <w:tabs>
          <w:tab w:leader="none" w:pos="2300" w:val="left"/>
        </w:tabs>
        <w:numPr>
          <w:ilvl w:val="0"/>
          <w:numId w:val="5"/>
        </w:numPr>
        <w:rPr>
          <w:rFonts w:ascii="Arial" w:cs="Arial" w:eastAsia="Arial" w:hAnsi="Arial"/>
          <w:sz w:val="19"/>
          <w:szCs w:val="19"/>
          <w:color w:val="auto"/>
        </w:rPr>
      </w:pPr>
      <w:r>
        <w:rPr>
          <w:rFonts w:ascii="Arial" w:cs="Arial" w:eastAsia="Arial" w:hAnsi="Arial"/>
          <w:sz w:val="19"/>
          <w:szCs w:val="19"/>
          <w:color w:val="auto"/>
        </w:rPr>
        <w:t>Sole power to vote or to direct the vote: 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1417955</wp:posOffset>
            </wp:positionH>
            <wp:positionV relativeFrom="paragraph">
              <wp:posOffset>16510</wp:posOffset>
            </wp:positionV>
            <wp:extent cx="602234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022340" cy="8890"/>
                    </a:xfrm>
                    <a:prstGeom prst="rect">
                      <a:avLst/>
                    </a:prstGeom>
                    <a:noFill/>
                  </pic:spPr>
                </pic:pic>
              </a:graphicData>
            </a:graphic>
          </wp:anchor>
        </w:drawing>
      </w:r>
    </w:p>
    <w:p>
      <w:pPr>
        <w:spacing w:after="0" w:line="120" w:lineRule="exact"/>
        <w:rPr>
          <w:sz w:val="20"/>
          <w:szCs w:val="20"/>
          <w:color w:val="auto"/>
        </w:rPr>
      </w:pPr>
    </w:p>
    <w:p>
      <w:pPr>
        <w:ind w:left="2300" w:right="5620" w:hanging="504"/>
        <w:spacing w:after="0" w:line="338" w:lineRule="auto"/>
        <w:tabs>
          <w:tab w:leader="none" w:pos="2300" w:val="left"/>
        </w:tabs>
        <w:numPr>
          <w:ilvl w:val="0"/>
          <w:numId w:val="6"/>
        </w:numPr>
        <w:rPr>
          <w:rFonts w:ascii="Arial" w:cs="Arial" w:eastAsia="Arial" w:hAnsi="Arial"/>
          <w:sz w:val="19"/>
          <w:szCs w:val="19"/>
          <w:color w:val="auto"/>
        </w:rPr>
      </w:pPr>
      <w:r>
        <w:rPr>
          <w:rFonts w:ascii="Arial" w:cs="Arial" w:eastAsia="Arial" w:hAnsi="Arial"/>
          <w:sz w:val="19"/>
          <w:szCs w:val="19"/>
          <w:color w:val="auto"/>
        </w:rPr>
        <w:t>Shared power to vote or to direct the vote: 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1417955</wp:posOffset>
            </wp:positionH>
            <wp:positionV relativeFrom="paragraph">
              <wp:posOffset>16510</wp:posOffset>
            </wp:positionV>
            <wp:extent cx="602234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022340" cy="8890"/>
                    </a:xfrm>
                    <a:prstGeom prst="rect">
                      <a:avLst/>
                    </a:prstGeom>
                    <a:noFill/>
                  </pic:spPr>
                </pic:pic>
              </a:graphicData>
            </a:graphic>
          </wp:anchor>
        </w:drawing>
      </w:r>
    </w:p>
    <w:p>
      <w:pPr>
        <w:spacing w:after="0" w:line="120" w:lineRule="exact"/>
        <w:rPr>
          <w:sz w:val="20"/>
          <w:szCs w:val="20"/>
          <w:color w:val="auto"/>
        </w:rPr>
      </w:pPr>
    </w:p>
    <w:p>
      <w:pPr>
        <w:ind w:left="2300" w:right="4860" w:hanging="531"/>
        <w:spacing w:after="0" w:line="338" w:lineRule="auto"/>
        <w:tabs>
          <w:tab w:leader="none" w:pos="2300" w:val="left"/>
        </w:tabs>
        <w:numPr>
          <w:ilvl w:val="0"/>
          <w:numId w:val="7"/>
        </w:numPr>
        <w:rPr>
          <w:rFonts w:ascii="Arial" w:cs="Arial" w:eastAsia="Arial" w:hAnsi="Arial"/>
          <w:sz w:val="19"/>
          <w:szCs w:val="19"/>
          <w:color w:val="auto"/>
        </w:rPr>
      </w:pPr>
      <w:r>
        <w:rPr>
          <w:rFonts w:ascii="Arial" w:cs="Arial" w:eastAsia="Arial" w:hAnsi="Arial"/>
          <w:sz w:val="19"/>
          <w:szCs w:val="19"/>
          <w:color w:val="auto"/>
        </w:rPr>
        <w:t>Sole power to dispose or to direct the disposition of: 0</w:t>
      </w:r>
    </w:p>
    <w:p>
      <w:pPr>
        <w:spacing w:after="0" w:line="140" w:lineRule="exact"/>
        <w:rPr>
          <w:rFonts w:ascii="Arial" w:cs="Arial" w:eastAsia="Arial" w:hAnsi="Arial"/>
          <w:sz w:val="19"/>
          <w:szCs w:val="19"/>
          <w:color w:val="auto"/>
        </w:rPr>
      </w:pPr>
    </w:p>
    <w:p>
      <w:pPr>
        <w:ind w:left="2300" w:right="4660" w:hanging="525"/>
        <w:spacing w:after="0" w:line="338" w:lineRule="auto"/>
        <w:tabs>
          <w:tab w:leader="none" w:pos="2300" w:val="left"/>
        </w:tabs>
        <w:numPr>
          <w:ilvl w:val="0"/>
          <w:numId w:val="7"/>
        </w:numPr>
        <w:rPr>
          <w:rFonts w:ascii="Arial" w:cs="Arial" w:eastAsia="Arial" w:hAnsi="Arial"/>
          <w:sz w:val="19"/>
          <w:szCs w:val="19"/>
          <w:color w:val="auto"/>
        </w:rPr>
      </w:pPr>
      <w:r>
        <w:rPr>
          <w:rFonts w:ascii="Arial" w:cs="Arial" w:eastAsia="Arial" w:hAnsi="Arial"/>
          <w:sz w:val="19"/>
          <w:szCs w:val="19"/>
          <w:color w:val="auto"/>
        </w:rPr>
        <w:t>Shared power to dispose or to direct the disposition of: 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1417955</wp:posOffset>
            </wp:positionH>
            <wp:positionV relativeFrom="paragraph">
              <wp:posOffset>16510</wp:posOffset>
            </wp:positionV>
            <wp:extent cx="602234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022340" cy="8890"/>
                    </a:xfrm>
                    <a:prstGeom prst="rect">
                      <a:avLst/>
                    </a:prstGeom>
                    <a:noFill/>
                  </pic:spPr>
                </pic:pic>
              </a:graphicData>
            </a:graphic>
          </wp:anchor>
        </w:drawing>
        <w:drawing>
          <wp:anchor simplePos="0" relativeHeight="251657728" behindDoc="1" locked="0" layoutInCell="0" allowOverlap="1">
            <wp:simplePos x="0" y="0"/>
            <wp:positionH relativeFrom="column">
              <wp:posOffset>1417955</wp:posOffset>
            </wp:positionH>
            <wp:positionV relativeFrom="paragraph">
              <wp:posOffset>-462915</wp:posOffset>
            </wp:positionV>
            <wp:extent cx="602234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022340" cy="8890"/>
                    </a:xfrm>
                    <a:prstGeom prst="rect">
                      <a:avLst/>
                    </a:prstGeom>
                    <a:noFill/>
                  </pic:spPr>
                </pic:pic>
              </a:graphicData>
            </a:graphic>
          </wp:anchor>
        </w:drawing>
      </w:r>
    </w:p>
    <w:p>
      <w:pPr>
        <w:spacing w:after="0" w:line="385" w:lineRule="exact"/>
        <w:rPr>
          <w:sz w:val="20"/>
          <w:szCs w:val="20"/>
          <w:color w:val="auto"/>
        </w:rPr>
      </w:pPr>
    </w:p>
    <w:p>
      <w:pPr>
        <w:spacing w:after="0"/>
        <w:tabs>
          <w:tab w:leader="none" w:pos="1140" w:val="left"/>
        </w:tabs>
        <w:rPr>
          <w:sz w:val="20"/>
          <w:szCs w:val="20"/>
          <w:color w:val="auto"/>
        </w:rPr>
      </w:pPr>
      <w:r>
        <w:rPr>
          <w:rFonts w:ascii="Arial" w:cs="Arial" w:eastAsia="Arial" w:hAnsi="Arial"/>
          <w:sz w:val="19"/>
          <w:szCs w:val="19"/>
          <w:b w:val="1"/>
          <w:bCs w:val="1"/>
          <w:color w:val="auto"/>
        </w:rPr>
        <w:t>Item 5.</w:t>
      </w:r>
      <w:r>
        <w:rPr>
          <w:sz w:val="20"/>
          <w:szCs w:val="20"/>
          <w:color w:val="auto"/>
        </w:rPr>
        <w:tab/>
      </w:r>
      <w:r>
        <w:rPr>
          <w:rFonts w:ascii="Arial" w:cs="Arial" w:eastAsia="Arial" w:hAnsi="Arial"/>
          <w:sz w:val="16"/>
          <w:szCs w:val="16"/>
          <w:b w:val="1"/>
          <w:bCs w:val="1"/>
          <w:color w:val="auto"/>
        </w:rPr>
        <w:t>Ownership of 5 Percent or Less of a Class</w:t>
      </w:r>
    </w:p>
    <w:p>
      <w:pPr>
        <w:spacing w:after="0" w:line="130"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If this statement is being filed to report the fact that as of the date hereof the reporting person has ceased to be the beneficial owner of more than 5 percent of the class of securities, check the following x.</w:t>
      </w:r>
    </w:p>
    <w:p>
      <w:pPr>
        <w:spacing w:after="0" w:line="200" w:lineRule="exact"/>
        <w:rPr>
          <w:sz w:val="20"/>
          <w:szCs w:val="20"/>
          <w:color w:val="auto"/>
        </w:rPr>
      </w:pPr>
    </w:p>
    <w:p>
      <w:pPr>
        <w:spacing w:after="0" w:line="206" w:lineRule="exact"/>
        <w:rPr>
          <w:sz w:val="20"/>
          <w:szCs w:val="20"/>
          <w:color w:val="auto"/>
        </w:rPr>
      </w:pPr>
    </w:p>
    <w:p>
      <w:pPr>
        <w:spacing w:after="0"/>
        <w:tabs>
          <w:tab w:leader="none" w:pos="1140" w:val="left"/>
        </w:tabs>
        <w:rPr>
          <w:sz w:val="20"/>
          <w:szCs w:val="20"/>
          <w:color w:val="auto"/>
        </w:rPr>
      </w:pPr>
      <w:r>
        <w:rPr>
          <w:rFonts w:ascii="Arial" w:cs="Arial" w:eastAsia="Arial" w:hAnsi="Arial"/>
          <w:sz w:val="19"/>
          <w:szCs w:val="19"/>
          <w:b w:val="1"/>
          <w:bCs w:val="1"/>
          <w:color w:val="auto"/>
        </w:rPr>
        <w:t>Item 6.</w:t>
      </w:r>
      <w:r>
        <w:rPr>
          <w:sz w:val="20"/>
          <w:szCs w:val="20"/>
          <w:color w:val="auto"/>
        </w:rPr>
        <w:tab/>
      </w:r>
      <w:r>
        <w:rPr>
          <w:rFonts w:ascii="Arial" w:cs="Arial" w:eastAsia="Arial" w:hAnsi="Arial"/>
          <w:sz w:val="17"/>
          <w:szCs w:val="17"/>
          <w:b w:val="1"/>
          <w:bCs w:val="1"/>
          <w:color w:val="auto"/>
        </w:rPr>
        <w:t>Ownership of More than 5 Percent on Behalf of Another Person</w:t>
      </w:r>
    </w:p>
    <w:p>
      <w:pPr>
        <w:spacing w:after="0" w:line="13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Not applicable</w:t>
      </w:r>
    </w:p>
    <w:p>
      <w:pPr>
        <w:spacing w:after="0" w:line="200" w:lineRule="exact"/>
        <w:rPr>
          <w:sz w:val="20"/>
          <w:szCs w:val="20"/>
          <w:color w:val="auto"/>
        </w:rPr>
      </w:pPr>
    </w:p>
    <w:p>
      <w:pPr>
        <w:spacing w:after="0" w:line="260" w:lineRule="exact"/>
        <w:rPr>
          <w:sz w:val="20"/>
          <w:szCs w:val="20"/>
          <w:color w:val="auto"/>
        </w:rPr>
      </w:pPr>
    </w:p>
    <w:p>
      <w:pPr>
        <w:ind w:left="1160" w:right="80" w:hanging="1154"/>
        <w:spacing w:after="0" w:line="282" w:lineRule="auto"/>
        <w:tabs>
          <w:tab w:leader="none" w:pos="1140" w:val="left"/>
        </w:tabs>
        <w:rPr>
          <w:sz w:val="20"/>
          <w:szCs w:val="20"/>
          <w:color w:val="auto"/>
        </w:rPr>
      </w:pPr>
      <w:r>
        <w:rPr>
          <w:rFonts w:ascii="Arial" w:cs="Arial" w:eastAsia="Arial" w:hAnsi="Arial"/>
          <w:sz w:val="19"/>
          <w:szCs w:val="19"/>
          <w:b w:val="1"/>
          <w:bCs w:val="1"/>
          <w:color w:val="auto"/>
        </w:rPr>
        <w:t>Item 7.</w:t>
      </w:r>
      <w:r>
        <w:rPr>
          <w:sz w:val="20"/>
          <w:szCs w:val="20"/>
          <w:color w:val="auto"/>
        </w:rPr>
        <w:tab/>
      </w:r>
      <w:r>
        <w:rPr>
          <w:rFonts w:ascii="Arial" w:cs="Arial" w:eastAsia="Arial" w:hAnsi="Arial"/>
          <w:sz w:val="19"/>
          <w:szCs w:val="19"/>
          <w:b w:val="1"/>
          <w:bCs w:val="1"/>
          <w:color w:val="auto"/>
        </w:rPr>
        <w:t>Identification and Classification of the Subsidiary Which Acquired the Security Being Reported on By the Parent Holding Company or Control Person.</w:t>
      </w:r>
    </w:p>
    <w:p>
      <w:pPr>
        <w:spacing w:after="0" w:line="63" w:lineRule="exact"/>
        <w:rPr>
          <w:sz w:val="20"/>
          <w:szCs w:val="20"/>
          <w:color w:val="auto"/>
        </w:rPr>
      </w:pPr>
    </w:p>
    <w:p>
      <w:pPr>
        <w:ind w:left="560"/>
        <w:spacing w:after="0"/>
        <w:rPr>
          <w:sz w:val="20"/>
          <w:szCs w:val="20"/>
          <w:color w:val="auto"/>
        </w:rPr>
      </w:pPr>
      <w:r>
        <w:rPr>
          <w:rFonts w:ascii="Arial" w:cs="Arial" w:eastAsia="Arial" w:hAnsi="Arial"/>
          <w:sz w:val="19"/>
          <w:szCs w:val="19"/>
          <w:color w:val="auto"/>
        </w:rPr>
        <w:t>Not applicable</w:t>
      </w:r>
    </w:p>
    <w:p>
      <w:pPr>
        <w:spacing w:after="0" w:line="200" w:lineRule="exact"/>
        <w:rPr>
          <w:sz w:val="20"/>
          <w:szCs w:val="20"/>
          <w:color w:val="auto"/>
        </w:rPr>
      </w:pPr>
    </w:p>
    <w:p>
      <w:pPr>
        <w:spacing w:after="0" w:line="260" w:lineRule="exact"/>
        <w:rPr>
          <w:sz w:val="20"/>
          <w:szCs w:val="20"/>
          <w:color w:val="auto"/>
        </w:rPr>
      </w:pPr>
    </w:p>
    <w:p>
      <w:pPr>
        <w:spacing w:after="0"/>
        <w:tabs>
          <w:tab w:leader="none" w:pos="1140" w:val="left"/>
        </w:tabs>
        <w:rPr>
          <w:sz w:val="20"/>
          <w:szCs w:val="20"/>
          <w:color w:val="auto"/>
        </w:rPr>
      </w:pPr>
      <w:r>
        <w:rPr>
          <w:rFonts w:ascii="Arial" w:cs="Arial" w:eastAsia="Arial" w:hAnsi="Arial"/>
          <w:sz w:val="19"/>
          <w:szCs w:val="19"/>
          <w:b w:val="1"/>
          <w:bCs w:val="1"/>
          <w:color w:val="auto"/>
        </w:rPr>
        <w:t>Item 8.</w:t>
      </w:r>
      <w:r>
        <w:rPr>
          <w:sz w:val="20"/>
          <w:szCs w:val="20"/>
          <w:color w:val="auto"/>
        </w:rPr>
        <w:tab/>
      </w:r>
      <w:r>
        <w:rPr>
          <w:rFonts w:ascii="Arial" w:cs="Arial" w:eastAsia="Arial" w:hAnsi="Arial"/>
          <w:sz w:val="17"/>
          <w:szCs w:val="17"/>
          <w:b w:val="1"/>
          <w:bCs w:val="1"/>
          <w:color w:val="auto"/>
        </w:rPr>
        <w:t>Identification and Classification of Members of the Group</w:t>
      </w:r>
    </w:p>
    <w:p>
      <w:pPr>
        <w:spacing w:after="0" w:line="13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Not applicable</w:t>
      </w:r>
    </w:p>
    <w:p>
      <w:pPr>
        <w:spacing w:after="0" w:line="200" w:lineRule="exact"/>
        <w:rPr>
          <w:sz w:val="20"/>
          <w:szCs w:val="20"/>
          <w:color w:val="auto"/>
        </w:rPr>
      </w:pPr>
    </w:p>
    <w:p>
      <w:pPr>
        <w:spacing w:after="0" w:line="260" w:lineRule="exact"/>
        <w:rPr>
          <w:sz w:val="20"/>
          <w:szCs w:val="20"/>
          <w:color w:val="auto"/>
        </w:rPr>
      </w:pPr>
    </w:p>
    <w:p>
      <w:pPr>
        <w:spacing w:after="0"/>
        <w:tabs>
          <w:tab w:leader="none" w:pos="1140" w:val="left"/>
        </w:tabs>
        <w:rPr>
          <w:sz w:val="20"/>
          <w:szCs w:val="20"/>
          <w:color w:val="auto"/>
        </w:rPr>
      </w:pPr>
      <w:r>
        <w:rPr>
          <w:rFonts w:ascii="Arial" w:cs="Arial" w:eastAsia="Arial" w:hAnsi="Arial"/>
          <w:sz w:val="19"/>
          <w:szCs w:val="19"/>
          <w:b w:val="1"/>
          <w:bCs w:val="1"/>
          <w:color w:val="auto"/>
        </w:rPr>
        <w:t>Item 9.</w:t>
      </w:r>
      <w:r>
        <w:rPr>
          <w:sz w:val="20"/>
          <w:szCs w:val="20"/>
          <w:color w:val="auto"/>
        </w:rPr>
        <w:tab/>
      </w:r>
      <w:r>
        <w:rPr>
          <w:rFonts w:ascii="Arial" w:cs="Arial" w:eastAsia="Arial" w:hAnsi="Arial"/>
          <w:sz w:val="17"/>
          <w:szCs w:val="17"/>
          <w:b w:val="1"/>
          <w:bCs w:val="1"/>
          <w:color w:val="auto"/>
        </w:rPr>
        <w:t>Notice of Dissolution of a Group</w:t>
      </w:r>
    </w:p>
    <w:p>
      <w:pPr>
        <w:spacing w:after="0" w:line="130" w:lineRule="exact"/>
        <w:rPr>
          <w:sz w:val="20"/>
          <w:szCs w:val="20"/>
          <w:color w:val="auto"/>
        </w:rPr>
      </w:pPr>
    </w:p>
    <w:p>
      <w:pPr>
        <w:ind w:left="560"/>
        <w:spacing w:after="0"/>
        <w:rPr>
          <w:sz w:val="20"/>
          <w:szCs w:val="20"/>
          <w:color w:val="auto"/>
        </w:rPr>
      </w:pPr>
      <w:r>
        <w:rPr>
          <w:rFonts w:ascii="Arial" w:cs="Arial" w:eastAsia="Arial" w:hAnsi="Arial"/>
          <w:sz w:val="19"/>
          <w:szCs w:val="19"/>
          <w:color w:val="auto"/>
        </w:rPr>
        <w:t>Not applicable</w:t>
      </w:r>
    </w:p>
    <w:p>
      <w:pPr>
        <w:spacing w:after="0" w:line="295" w:lineRule="exact"/>
        <w:rPr>
          <w:sz w:val="20"/>
          <w:szCs w:val="20"/>
          <w:color w:val="auto"/>
        </w:rPr>
      </w:pPr>
    </w:p>
    <w:p>
      <w:pPr>
        <w:ind w:left="5860"/>
        <w:spacing w:after="0"/>
        <w:rPr>
          <w:sz w:val="20"/>
          <w:szCs w:val="20"/>
          <w:color w:val="auto"/>
        </w:rPr>
      </w:pPr>
      <w:r>
        <w:rPr>
          <w:rFonts w:ascii="Arial" w:cs="Arial" w:eastAsia="Arial" w:hAnsi="Arial"/>
          <w:sz w:val="19"/>
          <w:szCs w:val="19"/>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-68580</wp:posOffset>
            </wp:positionH>
            <wp:positionV relativeFrom="paragraph">
              <wp:posOffset>85725</wp:posOffset>
            </wp:positionV>
            <wp:extent cx="7646670" cy="311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646670" cy="31115"/>
                    </a:xfrm>
                    <a:prstGeom prst="rect">
                      <a:avLst/>
                    </a:prstGeom>
                    <a:noFill/>
                  </pic:spPr>
                </pic:pic>
              </a:graphicData>
            </a:graphic>
          </wp:anchor>
        </w:drawing>
      </w:r>
    </w:p>
    <w:p>
      <w:pPr>
        <w:sectPr>
          <w:pgSz w:w="12240" w:h="15840" w:orient="portrait"/>
          <w:cols w:equalWidth="0" w:num="1">
            <w:col w:w="11120"/>
          </w:cols>
          <w:pgMar w:left="220" w:top="264" w:right="900" w:bottom="1440" w:gutter="0" w:footer="0" w:header="0"/>
        </w:sectPr>
      </w:pPr>
    </w:p>
    <w:bookmarkStart w:id="4" w:name="page5"/>
    <w:bookmarkEnd w:id="4"/>
    <w:p>
      <w:pPr>
        <w:ind w:left="60"/>
        <w:spacing w:after="0"/>
        <w:tabs>
          <w:tab w:leader="none" w:pos="1200" w:val="left"/>
        </w:tabs>
        <w:rPr>
          <w:sz w:val="20"/>
          <w:szCs w:val="20"/>
          <w:color w:val="auto"/>
        </w:rPr>
      </w:pPr>
      <w:r>
        <w:rPr>
          <w:rFonts w:ascii="Arial" w:cs="Arial" w:eastAsia="Arial" w:hAnsi="Arial"/>
          <w:sz w:val="19"/>
          <w:szCs w:val="19"/>
          <w:b w:val="1"/>
          <w:bCs w:val="1"/>
          <w:color w:val="auto"/>
        </w:rPr>
        <w:t>Item 10.</w:t>
      </w:r>
      <w:r>
        <w:rPr>
          <w:sz w:val="20"/>
          <w:szCs w:val="20"/>
          <w:color w:val="auto"/>
        </w:rPr>
        <w:tab/>
      </w:r>
      <w:r>
        <w:rPr>
          <w:rFonts w:ascii="Arial" w:cs="Arial" w:eastAsia="Arial" w:hAnsi="Arial"/>
          <w:sz w:val="17"/>
          <w:szCs w:val="17"/>
          <w:b w:val="1"/>
          <w:bCs w:val="1"/>
          <w:color w:val="auto"/>
        </w:rPr>
        <w:t>Certification</w:t>
      </w:r>
    </w:p>
    <w:p>
      <w:pPr>
        <w:spacing w:after="0" w:line="130" w:lineRule="exact"/>
        <w:rPr>
          <w:sz w:val="20"/>
          <w:szCs w:val="20"/>
          <w:color w:val="auto"/>
        </w:rPr>
      </w:pPr>
    </w:p>
    <w:p>
      <w:pPr>
        <w:ind w:left="600"/>
        <w:spacing w:after="0"/>
        <w:rPr>
          <w:sz w:val="20"/>
          <w:szCs w:val="20"/>
          <w:color w:val="auto"/>
        </w:rPr>
      </w:pPr>
      <w:r>
        <w:rPr>
          <w:rFonts w:ascii="Arial" w:cs="Arial" w:eastAsia="Arial" w:hAnsi="Arial"/>
          <w:sz w:val="19"/>
          <w:szCs w:val="19"/>
          <w:color w:val="auto"/>
        </w:rPr>
        <w:t>Not applicable</w:t>
      </w:r>
    </w:p>
    <w:p>
      <w:pPr>
        <w:spacing w:after="0" w:line="289" w:lineRule="exact"/>
        <w:rPr>
          <w:sz w:val="20"/>
          <w:szCs w:val="20"/>
          <w:color w:val="auto"/>
        </w:rPr>
      </w:pPr>
    </w:p>
    <w:p>
      <w:pPr>
        <w:jc w:val="center"/>
        <w:ind w:right="40"/>
        <w:spacing w:after="0"/>
        <w:rPr>
          <w:sz w:val="20"/>
          <w:szCs w:val="20"/>
          <w:color w:val="auto"/>
        </w:rPr>
      </w:pPr>
      <w:r>
        <w:rPr>
          <w:rFonts w:ascii="Arial" w:cs="Arial" w:eastAsia="Arial" w:hAnsi="Arial"/>
          <w:sz w:val="19"/>
          <w:szCs w:val="19"/>
          <w:b w:val="1"/>
          <w:bCs w:val="1"/>
          <w:color w:val="auto"/>
        </w:rPr>
        <w:t>SIGNATURE</w:t>
      </w:r>
    </w:p>
    <w:p>
      <w:pPr>
        <w:spacing w:after="0" w:line="244" w:lineRule="exact"/>
        <w:rPr>
          <w:sz w:val="20"/>
          <w:szCs w:val="20"/>
          <w:color w:val="auto"/>
        </w:rPr>
      </w:pPr>
    </w:p>
    <w:p>
      <w:pPr>
        <w:ind w:left="680"/>
        <w:spacing w:after="0"/>
        <w:rPr>
          <w:sz w:val="20"/>
          <w:szCs w:val="20"/>
          <w:color w:val="auto"/>
        </w:rPr>
      </w:pPr>
      <w:r>
        <w:rPr>
          <w:rFonts w:ascii="Arial" w:cs="Arial" w:eastAsia="Arial" w:hAnsi="Arial"/>
          <w:sz w:val="17"/>
          <w:szCs w:val="17"/>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9"/>
          <w:szCs w:val="19"/>
          <w:color w:val="auto"/>
        </w:rPr>
        <w:t>correct.</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360" w:type="dxa"/>
            <w:vAlign w:val="bottom"/>
          </w:tcPr>
          <w:p>
            <w:pPr>
              <w:spacing w:after="0"/>
              <w:rPr>
                <w:sz w:val="20"/>
                <w:szCs w:val="20"/>
                <w:color w:val="auto"/>
              </w:rPr>
            </w:pPr>
          </w:p>
        </w:tc>
        <w:tc>
          <w:tcPr>
            <w:tcW w:w="10640" w:type="dxa"/>
            <w:vAlign w:val="bottom"/>
            <w:gridSpan w:val="2"/>
          </w:tcPr>
          <w:p>
            <w:pPr>
              <w:ind w:left="4660"/>
              <w:spacing w:after="0"/>
              <w:rPr>
                <w:sz w:val="20"/>
                <w:szCs w:val="20"/>
                <w:color w:val="auto"/>
              </w:rPr>
            </w:pPr>
            <w:r>
              <w:rPr>
                <w:rFonts w:ascii="Arial" w:cs="Arial" w:eastAsia="Arial" w:hAnsi="Arial"/>
                <w:sz w:val="19"/>
                <w:szCs w:val="19"/>
                <w:color w:val="auto"/>
              </w:rPr>
              <w:t>February 14, 2019</w:t>
            </w:r>
          </w:p>
        </w:tc>
        <w:tc>
          <w:tcPr>
            <w:tcW w:w="40" w:type="dxa"/>
            <w:vAlign w:val="bottom"/>
          </w:tcPr>
          <w:p>
            <w:pPr>
              <w:spacing w:after="0"/>
              <w:rPr>
                <w:sz w:val="20"/>
                <w:szCs w:val="20"/>
                <w:color w:val="auto"/>
              </w:rPr>
            </w:pPr>
          </w:p>
        </w:tc>
      </w:tr>
      <w:tr>
        <w:trPr>
          <w:trHeight w:val="513"/>
        </w:trPr>
        <w:tc>
          <w:tcPr>
            <w:tcW w:w="1360" w:type="dxa"/>
            <w:vAlign w:val="bottom"/>
          </w:tcPr>
          <w:p>
            <w:pPr>
              <w:spacing w:after="0"/>
              <w:rPr>
                <w:sz w:val="24"/>
                <w:szCs w:val="24"/>
                <w:color w:val="auto"/>
              </w:rPr>
            </w:pPr>
          </w:p>
        </w:tc>
        <w:tc>
          <w:tcPr>
            <w:tcW w:w="10640" w:type="dxa"/>
            <w:vAlign w:val="bottom"/>
            <w:gridSpan w:val="2"/>
          </w:tcPr>
          <w:p>
            <w:pPr>
              <w:ind w:left="4660"/>
              <w:spacing w:after="0"/>
              <w:rPr>
                <w:sz w:val="20"/>
                <w:szCs w:val="20"/>
                <w:color w:val="auto"/>
              </w:rPr>
            </w:pPr>
            <w:r>
              <w:rPr>
                <w:rFonts w:ascii="Arial" w:cs="Arial" w:eastAsia="Arial" w:hAnsi="Arial"/>
                <w:sz w:val="19"/>
                <w:szCs w:val="19"/>
                <w:b w:val="1"/>
                <w:bCs w:val="1"/>
                <w:color w:val="auto"/>
              </w:rPr>
              <w:t>HBM HEALTHCARE INVESTMENTS (CAYMAN) LTD.</w:t>
            </w:r>
          </w:p>
        </w:tc>
        <w:tc>
          <w:tcPr>
            <w:tcW w:w="40" w:type="dxa"/>
            <w:vAlign w:val="bottom"/>
          </w:tcPr>
          <w:p>
            <w:pPr>
              <w:spacing w:after="0"/>
              <w:rPr>
                <w:sz w:val="24"/>
                <w:szCs w:val="24"/>
                <w:color w:val="auto"/>
              </w:rPr>
            </w:pPr>
          </w:p>
        </w:tc>
      </w:tr>
      <w:tr>
        <w:trPr>
          <w:trHeight w:val="742"/>
        </w:trPr>
        <w:tc>
          <w:tcPr>
            <w:tcW w:w="1360" w:type="dxa"/>
            <w:vAlign w:val="bottom"/>
          </w:tcPr>
          <w:p>
            <w:pPr>
              <w:spacing w:after="0"/>
              <w:rPr>
                <w:sz w:val="24"/>
                <w:szCs w:val="24"/>
                <w:color w:val="auto"/>
              </w:rPr>
            </w:pPr>
          </w:p>
        </w:tc>
        <w:tc>
          <w:tcPr>
            <w:tcW w:w="10640" w:type="dxa"/>
            <w:vAlign w:val="bottom"/>
            <w:gridSpan w:val="2"/>
          </w:tcPr>
          <w:p>
            <w:pPr>
              <w:ind w:left="4660"/>
              <w:spacing w:after="0"/>
              <w:rPr>
                <w:sz w:val="20"/>
                <w:szCs w:val="20"/>
                <w:color w:val="auto"/>
              </w:rPr>
            </w:pPr>
            <w:r>
              <w:rPr>
                <w:rFonts w:ascii="Arial" w:cs="Arial" w:eastAsia="Arial" w:hAnsi="Arial"/>
                <w:sz w:val="19"/>
                <w:szCs w:val="19"/>
                <w:color w:val="auto"/>
              </w:rPr>
              <w:t>By:   /s/ Jean-Marc LeSieur</w:t>
            </w:r>
          </w:p>
        </w:tc>
        <w:tc>
          <w:tcPr>
            <w:tcW w:w="40" w:type="dxa"/>
            <w:vAlign w:val="bottom"/>
          </w:tcPr>
          <w:p>
            <w:pPr>
              <w:spacing w:after="0"/>
              <w:rPr>
                <w:sz w:val="24"/>
                <w:szCs w:val="24"/>
                <w:color w:val="auto"/>
              </w:rPr>
            </w:pPr>
          </w:p>
        </w:tc>
      </w:tr>
      <w:tr>
        <w:trPr>
          <w:trHeight w:val="236"/>
        </w:trPr>
        <w:tc>
          <w:tcPr>
            <w:tcW w:w="1360" w:type="dxa"/>
            <w:vAlign w:val="bottom"/>
          </w:tcPr>
          <w:p>
            <w:pPr>
              <w:spacing w:after="0"/>
              <w:rPr>
                <w:sz w:val="20"/>
                <w:szCs w:val="20"/>
                <w:color w:val="auto"/>
              </w:rPr>
            </w:pPr>
          </w:p>
        </w:tc>
        <w:tc>
          <w:tcPr>
            <w:tcW w:w="5160" w:type="dxa"/>
            <w:vAlign w:val="bottom"/>
          </w:tcPr>
          <w:p>
            <w:pPr>
              <w:spacing w:after="0"/>
              <w:rPr>
                <w:sz w:val="20"/>
                <w:szCs w:val="20"/>
                <w:color w:val="auto"/>
              </w:rPr>
            </w:pPr>
          </w:p>
        </w:tc>
        <w:tc>
          <w:tcPr>
            <w:tcW w:w="5480" w:type="dxa"/>
            <w:vAlign w:val="bottom"/>
            <w:tcBorders>
              <w:top w:val="single" w:sz="8" w:color="auto"/>
            </w:tcBorders>
          </w:tcPr>
          <w:p>
            <w:pPr>
              <w:spacing w:after="0"/>
              <w:rPr>
                <w:sz w:val="20"/>
                <w:szCs w:val="20"/>
                <w:color w:val="auto"/>
              </w:rPr>
            </w:pPr>
            <w:r>
              <w:rPr>
                <w:rFonts w:ascii="Arial" w:cs="Arial" w:eastAsia="Arial" w:hAnsi="Arial"/>
                <w:sz w:val="19"/>
                <w:szCs w:val="19"/>
                <w:color w:val="auto"/>
              </w:rPr>
              <w:t>Jean-Marc LeSieur, Managing Director</w:t>
            </w:r>
          </w:p>
        </w:tc>
        <w:tc>
          <w:tcPr>
            <w:tcW w:w="40" w:type="dxa"/>
            <w:vAlign w:val="bottom"/>
          </w:tcPr>
          <w:p>
            <w:pPr>
              <w:spacing w:after="0"/>
              <w:rPr>
                <w:sz w:val="20"/>
                <w:szCs w:val="20"/>
                <w:color w:val="auto"/>
              </w:rPr>
            </w:pPr>
          </w:p>
        </w:tc>
      </w:tr>
      <w:tr>
        <w:trPr>
          <w:trHeight w:val="442"/>
        </w:trPr>
        <w:tc>
          <w:tcPr>
            <w:tcW w:w="1360" w:type="dxa"/>
            <w:vAlign w:val="bottom"/>
          </w:tcPr>
          <w:p>
            <w:pPr>
              <w:spacing w:after="0"/>
              <w:rPr>
                <w:sz w:val="20"/>
                <w:szCs w:val="20"/>
                <w:color w:val="auto"/>
              </w:rPr>
            </w:pPr>
            <w:r>
              <w:rPr>
                <w:rFonts w:ascii="Arial" w:cs="Arial" w:eastAsia="Arial" w:hAnsi="Arial"/>
                <w:sz w:val="19"/>
                <w:szCs w:val="19"/>
                <w:b w:val="1"/>
                <w:bCs w:val="1"/>
                <w:color w:val="auto"/>
              </w:rPr>
              <w:t>Attention:</w:t>
            </w:r>
          </w:p>
        </w:tc>
        <w:tc>
          <w:tcPr>
            <w:tcW w:w="10640" w:type="dxa"/>
            <w:vAlign w:val="bottom"/>
            <w:gridSpan w:val="2"/>
          </w:tcPr>
          <w:p>
            <w:pPr>
              <w:ind w:left="540"/>
              <w:spacing w:after="0"/>
              <w:rPr>
                <w:sz w:val="20"/>
                <w:szCs w:val="20"/>
                <w:color w:val="auto"/>
              </w:rPr>
            </w:pPr>
            <w:r>
              <w:rPr>
                <w:rFonts w:ascii="Arial" w:cs="Arial" w:eastAsia="Arial" w:hAnsi="Arial"/>
                <w:sz w:val="19"/>
                <w:szCs w:val="19"/>
                <w:b w:val="1"/>
                <w:bCs w:val="1"/>
                <w:color w:val="auto"/>
              </w:rPr>
              <w:t>Intentional misstatements or omissions of fact constitute Federal criminal violations (See 18 U.S.C. 1001)</w:t>
            </w:r>
          </w:p>
        </w:tc>
        <w:tc>
          <w:tcPr>
            <w:tcW w:w="40" w:type="dxa"/>
            <w:vAlign w:val="bottom"/>
          </w:tcPr>
          <w:p>
            <w:pPr>
              <w:spacing w:after="0"/>
              <w:rPr>
                <w:sz w:val="24"/>
                <w:szCs w:val="24"/>
                <w:color w:val="auto"/>
              </w:rPr>
            </w:pPr>
          </w:p>
        </w:tc>
      </w:tr>
      <w:tr>
        <w:trPr>
          <w:trHeight w:val="456"/>
        </w:trPr>
        <w:tc>
          <w:tcPr>
            <w:tcW w:w="1360" w:type="dxa"/>
            <w:vAlign w:val="bottom"/>
          </w:tcPr>
          <w:p>
            <w:pPr>
              <w:spacing w:after="0"/>
              <w:rPr>
                <w:sz w:val="24"/>
                <w:szCs w:val="24"/>
                <w:color w:val="auto"/>
              </w:rPr>
            </w:pPr>
          </w:p>
        </w:tc>
        <w:tc>
          <w:tcPr>
            <w:tcW w:w="5160" w:type="dxa"/>
            <w:vAlign w:val="bottom"/>
          </w:tcPr>
          <w:p>
            <w:pPr>
              <w:jc w:val="right"/>
              <w:ind w:right="385"/>
              <w:spacing w:after="0"/>
              <w:rPr>
                <w:sz w:val="20"/>
                <w:szCs w:val="20"/>
                <w:color w:val="auto"/>
              </w:rPr>
            </w:pPr>
            <w:r>
              <w:rPr>
                <w:rFonts w:ascii="Arial" w:cs="Arial" w:eastAsia="Arial" w:hAnsi="Arial"/>
                <w:sz w:val="19"/>
                <w:szCs w:val="19"/>
                <w:color w:val="auto"/>
              </w:rPr>
              <w:t>5</w:t>
            </w:r>
          </w:p>
        </w:tc>
        <w:tc>
          <w:tcPr>
            <w:tcW w:w="54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41"/>
        </w:trPr>
        <w:tc>
          <w:tcPr>
            <w:tcW w:w="1360" w:type="dxa"/>
            <w:vAlign w:val="bottom"/>
            <w:tcBorders>
              <w:bottom w:val="single" w:sz="8" w:color="808080"/>
            </w:tcBorders>
          </w:tcPr>
          <w:p>
            <w:pPr>
              <w:spacing w:after="0"/>
              <w:rPr>
                <w:sz w:val="12"/>
                <w:szCs w:val="12"/>
                <w:color w:val="auto"/>
              </w:rPr>
            </w:pPr>
          </w:p>
        </w:tc>
        <w:tc>
          <w:tcPr>
            <w:tcW w:w="5160" w:type="dxa"/>
            <w:vAlign w:val="bottom"/>
            <w:tcBorders>
              <w:bottom w:val="single" w:sz="8" w:color="808080"/>
            </w:tcBorders>
          </w:tcPr>
          <w:p>
            <w:pPr>
              <w:spacing w:after="0"/>
              <w:rPr>
                <w:sz w:val="12"/>
                <w:szCs w:val="12"/>
                <w:color w:val="auto"/>
              </w:rPr>
            </w:pPr>
          </w:p>
        </w:tc>
        <w:tc>
          <w:tcPr>
            <w:tcW w:w="548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7628255</wp:posOffset>
            </wp:positionH>
            <wp:positionV relativeFrom="paragraph">
              <wp:posOffset>-30480</wp:posOffset>
            </wp:positionV>
            <wp:extent cx="12700" cy="311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311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-30480</wp:posOffset>
            </wp:positionV>
            <wp:extent cx="12700" cy="311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31115"/>
                    </a:xfrm>
                    <a:prstGeom prst="rect">
                      <a:avLst/>
                    </a:prstGeom>
                    <a:noFill/>
                  </pic:spPr>
                </pic:pic>
              </a:graphicData>
            </a:graphic>
          </wp:anchor>
        </w:drawing>
      </w:r>
    </w:p>
    <w:sectPr>
      <w:pgSz w:w="12240" w:h="15840" w:orient="portrait"/>
      <w:cols w:equalWidth="0" w:num="1">
        <w:col w:w="12040"/>
      </w:cols>
      <w:pgMar w:left="120" w:top="264" w:right="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o"/>
      <w:numFmt w:val="bullet"/>
      <w:start w:val="1"/>
    </w:lvl>
  </w:abstractNum>
  <w:abstractNum w:abstractNumId="1">
    <w:nsid w:val="238E1F29"/>
    <w:multiLevelType w:val="hybridMultilevel"/>
    <w:lvl w:ilvl="0">
      <w:lvlJc w:val="left"/>
      <w:lvlText w:val="%1."/>
      <w:numFmt w:val="decimal"/>
      <w:start w:val="1"/>
    </w:lvl>
    <w:lvl w:ilvl="1">
      <w:lvlJc w:val="left"/>
      <w:lvlText w:val="(%2)"/>
      <w:numFmt w:val="lowerLetter"/>
      <w:start w:val="1"/>
    </w:lvl>
  </w:abstractNum>
  <w:abstractNum w:abstractNumId="2">
    <w:nsid w:val="46E87CCD"/>
    <w:multiLevelType w:val="hybridMultilevel"/>
    <w:lvl w:ilvl="0">
      <w:lvlJc w:val="left"/>
      <w:lvlText w:val="%1."/>
      <w:numFmt w:val="decimal"/>
      <w:start w:val="9"/>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Roman"/>
      <w:start w:val="1"/>
    </w:lvl>
  </w:abstractNum>
  <w:abstractNum w:abstractNumId="5">
    <w:nsid w:val="2EB141F2"/>
    <w:multiLevelType w:val="hybridMultilevel"/>
    <w:lvl w:ilvl="0">
      <w:lvlJc w:val="left"/>
      <w:lvlText w:val="(%1)"/>
      <w:numFmt w:val="lowerRoman"/>
      <w:start w:val="2"/>
    </w:lvl>
  </w:abstractNum>
  <w:abstractNum w:abstractNumId="6">
    <w:nsid w:val="41B71EFB"/>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2019-11-26T03:55:36Z</dcterms:created>
  <dcterms:modified xsi:type="dcterms:W3CDTF">2019-11-26T03:55:36Z</dcterms:modified>
</cp:coreProperties>
</file>